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36C" w:rsidRPr="0069436C" w:rsidRDefault="0069436C" w:rsidP="0069436C">
      <w:pPr>
        <w:pStyle w:val="paragraph"/>
        <w:spacing w:before="0" w:beforeAutospacing="0" w:after="0" w:afterAutospacing="0"/>
        <w:textAlignment w:val="baseline"/>
        <w:rPr>
          <w:rFonts w:ascii="Arial" w:hAnsi="Arial" w:cs="Arial"/>
          <w:color w:val="0F4761"/>
          <w:sz w:val="20"/>
          <w:szCs w:val="20"/>
          <w:lang w:val="es-MX"/>
        </w:rPr>
      </w:pPr>
      <w:r w:rsidRPr="0069436C">
        <w:rPr>
          <w:rStyle w:val="normaltextrun"/>
          <w:rFonts w:ascii="Arial" w:hAnsi="Arial" w:cs="Arial"/>
          <w:color w:val="0F4761"/>
          <w:sz w:val="20"/>
          <w:szCs w:val="20"/>
          <w:lang w:val="es-ES"/>
        </w:rPr>
        <w:t>Subred Sur Occidente</w:t>
      </w:r>
    </w:p>
    <w:p w:rsidR="00E66809" w:rsidRPr="00762AE7" w:rsidRDefault="00E66809" w:rsidP="00E66809">
      <w:pPr>
        <w:pStyle w:val="paragraph"/>
        <w:spacing w:before="0" w:beforeAutospacing="0" w:after="0" w:afterAutospacing="0"/>
        <w:textAlignment w:val="baseline"/>
        <w:rPr>
          <w:rStyle w:val="normaltextrun"/>
          <w:rFonts w:ascii="Arial" w:hAnsi="Arial" w:cs="Arial"/>
          <w:sz w:val="20"/>
          <w:szCs w:val="20"/>
          <w:lang w:val="es-ES"/>
        </w:rPr>
      </w:pPr>
      <w:r w:rsidRPr="00762AE7">
        <w:rPr>
          <w:rStyle w:val="normaltextrun"/>
          <w:rFonts w:ascii="Arial" w:hAnsi="Arial" w:cs="Arial"/>
          <w:sz w:val="20"/>
          <w:szCs w:val="20"/>
          <w:lang w:val="es-ES"/>
        </w:rPr>
        <w:t>P</w:t>
      </w:r>
      <w:r w:rsidR="00930B1A">
        <w:rPr>
          <w:rStyle w:val="normaltextrun"/>
          <w:rFonts w:ascii="Arial" w:hAnsi="Arial" w:cs="Arial"/>
          <w:sz w:val="20"/>
          <w:szCs w:val="20"/>
          <w:lang w:val="es-ES"/>
        </w:rPr>
        <w:t>eriodicidad: 01 al 30</w:t>
      </w:r>
      <w:r>
        <w:rPr>
          <w:rStyle w:val="normaltextrun"/>
          <w:rFonts w:ascii="Arial" w:hAnsi="Arial" w:cs="Arial"/>
          <w:sz w:val="20"/>
          <w:szCs w:val="20"/>
          <w:lang w:val="es-ES"/>
        </w:rPr>
        <w:t xml:space="preserve"> de </w:t>
      </w:r>
      <w:r w:rsidR="00930B1A">
        <w:rPr>
          <w:rStyle w:val="normaltextrun"/>
          <w:rFonts w:ascii="Arial" w:hAnsi="Arial" w:cs="Arial"/>
          <w:sz w:val="20"/>
          <w:szCs w:val="20"/>
          <w:lang w:val="es-ES"/>
        </w:rPr>
        <w:t>abril</w:t>
      </w:r>
      <w:r>
        <w:rPr>
          <w:rStyle w:val="normaltextrun"/>
          <w:rFonts w:ascii="Arial" w:hAnsi="Arial" w:cs="Arial"/>
          <w:sz w:val="20"/>
          <w:szCs w:val="20"/>
          <w:lang w:val="es-ES"/>
        </w:rPr>
        <w:t xml:space="preserve"> de 2026</w:t>
      </w:r>
    </w:p>
    <w:p w:rsidR="00505068" w:rsidRDefault="0069436C" w:rsidP="0069436C">
      <w:pPr>
        <w:pStyle w:val="paragraph"/>
        <w:spacing w:before="0" w:beforeAutospacing="0" w:after="0" w:afterAutospacing="0"/>
        <w:textAlignment w:val="baseline"/>
        <w:rPr>
          <w:rStyle w:val="normaltextrun"/>
          <w:rFonts w:ascii="Arial" w:hAnsi="Arial" w:cs="Arial"/>
          <w:sz w:val="20"/>
          <w:szCs w:val="20"/>
          <w:u w:val="single"/>
          <w:lang w:val="es-ES"/>
        </w:rPr>
      </w:pPr>
      <w:r w:rsidRPr="0069436C">
        <w:rPr>
          <w:rStyle w:val="normaltextrun"/>
          <w:rFonts w:ascii="Arial" w:hAnsi="Arial" w:cs="Arial"/>
          <w:sz w:val="20"/>
          <w:szCs w:val="20"/>
          <w:u w:val="single"/>
          <w:lang w:val="es-ES"/>
        </w:rPr>
        <w:t>Actividad 4. Gestión y análisis de la información geográfica:</w:t>
      </w:r>
    </w:p>
    <w:p w:rsidR="00505068" w:rsidRDefault="00505068" w:rsidP="0069436C">
      <w:pPr>
        <w:pStyle w:val="paragraph"/>
        <w:spacing w:before="0" w:beforeAutospacing="0" w:after="0" w:afterAutospacing="0"/>
        <w:textAlignment w:val="baseline"/>
        <w:rPr>
          <w:rStyle w:val="normaltextrun"/>
          <w:rFonts w:ascii="Arial" w:hAnsi="Arial" w:cs="Arial"/>
          <w:sz w:val="20"/>
          <w:szCs w:val="20"/>
          <w:u w:val="single"/>
          <w:lang w:val="es-ES"/>
        </w:rPr>
      </w:pPr>
    </w:p>
    <w:p w:rsidR="0069436C" w:rsidRPr="00505068" w:rsidRDefault="00505068" w:rsidP="0069436C">
      <w:pPr>
        <w:pStyle w:val="paragraph"/>
        <w:spacing w:before="0" w:beforeAutospacing="0" w:after="0" w:afterAutospacing="0"/>
        <w:textAlignment w:val="baseline"/>
        <w:rPr>
          <w:rStyle w:val="normaltextrun"/>
          <w:b/>
        </w:rPr>
      </w:pPr>
      <w:r w:rsidRPr="00505068">
        <w:rPr>
          <w:rStyle w:val="normaltextrun"/>
          <w:rFonts w:ascii="Arial" w:hAnsi="Arial" w:cs="Arial"/>
          <w:b/>
          <w:sz w:val="20"/>
          <w:szCs w:val="20"/>
          <w:lang w:val="es-ES"/>
        </w:rPr>
        <w:t>Cumple</w:t>
      </w:r>
      <w:r w:rsidR="0069436C" w:rsidRPr="00505068">
        <w:rPr>
          <w:rStyle w:val="normaltextrun"/>
          <w:b/>
        </w:rPr>
        <w:t> </w:t>
      </w:r>
    </w:p>
    <w:p w:rsidR="00063E23" w:rsidRDefault="00063E23" w:rsidP="00063E23">
      <w:pPr>
        <w:pStyle w:val="Textocomentario"/>
        <w:spacing w:after="0"/>
        <w:rPr>
          <w:rStyle w:val="normaltextrun"/>
          <w:rFonts w:eastAsia="Times New Roman" w:cs="Arial"/>
          <w:kern w:val="0"/>
          <w:lang w:val="es-MX"/>
          <w14:ligatures w14:val="none"/>
        </w:rPr>
      </w:pPr>
      <w:r w:rsidRPr="0069436C">
        <w:rPr>
          <w:rStyle w:val="normaltextrun"/>
          <w:rFonts w:eastAsia="Times New Roman" w:cs="Arial"/>
          <w:kern w:val="0"/>
          <w:lang w:val="es-MX"/>
          <w14:ligatures w14:val="none"/>
        </w:rPr>
        <w:t>En la revisión de los entregables que radicó el componen</w:t>
      </w:r>
      <w:r>
        <w:rPr>
          <w:rStyle w:val="normaltextrun"/>
          <w:rFonts w:eastAsia="Times New Roman" w:cs="Arial"/>
          <w:kern w:val="0"/>
          <w:lang w:val="es-MX"/>
          <w14:ligatures w14:val="none"/>
        </w:rPr>
        <w:t xml:space="preserve">te espacial para el mes de </w:t>
      </w:r>
      <w:r w:rsidR="00930B1A">
        <w:rPr>
          <w:rStyle w:val="normaltextrun"/>
          <w:rFonts w:eastAsia="Times New Roman" w:cs="Arial"/>
          <w:kern w:val="0"/>
          <w:lang w:val="es-MX"/>
          <w14:ligatures w14:val="none"/>
        </w:rPr>
        <w:t>abril</w:t>
      </w:r>
      <w:r w:rsidRPr="0069436C">
        <w:rPr>
          <w:rStyle w:val="normaltextrun"/>
          <w:rFonts w:eastAsia="Times New Roman" w:cs="Arial"/>
          <w:kern w:val="0"/>
          <w:lang w:val="es-MX"/>
          <w14:ligatures w14:val="none"/>
        </w:rPr>
        <w:t xml:space="preserve"> de 2026 se encuentra lo siguiente.</w:t>
      </w:r>
    </w:p>
    <w:p w:rsidR="00063E23" w:rsidRDefault="00063E23" w:rsidP="00063E23">
      <w:pPr>
        <w:pStyle w:val="Textocomentario"/>
        <w:spacing w:after="0"/>
        <w:rPr>
          <w:rStyle w:val="normaltextrun"/>
          <w:rFonts w:eastAsia="Times New Roman" w:cs="Arial"/>
          <w:b/>
          <w:kern w:val="0"/>
          <w:lang w:val="es-MX"/>
          <w14:ligatures w14:val="none"/>
        </w:rPr>
      </w:pPr>
    </w:p>
    <w:p w:rsidR="00063E23" w:rsidRDefault="00063E23" w:rsidP="00063E23">
      <w:pPr>
        <w:pStyle w:val="Textocomentario"/>
        <w:spacing w:after="0"/>
        <w:rPr>
          <w:rStyle w:val="normaltextrun"/>
          <w:rFonts w:eastAsia="Times New Roman" w:cs="Arial"/>
          <w:b/>
          <w:kern w:val="0"/>
          <w:lang w:val="es-ES"/>
          <w14:ligatures w14:val="none"/>
        </w:rPr>
      </w:pPr>
      <w:proofErr w:type="spellStart"/>
      <w:r w:rsidRPr="0069436C">
        <w:rPr>
          <w:rStyle w:val="normaltextrun"/>
          <w:rFonts w:eastAsia="Times New Roman" w:cs="Arial"/>
          <w:b/>
          <w:kern w:val="0"/>
          <w:lang w:val="es-ES"/>
          <w14:ligatures w14:val="none"/>
        </w:rPr>
        <w:t>Subactividad</w:t>
      </w:r>
      <w:proofErr w:type="spellEnd"/>
      <w:r w:rsidRPr="0069436C">
        <w:rPr>
          <w:rStyle w:val="normaltextrun"/>
          <w:rFonts w:eastAsia="Times New Roman" w:cs="Arial"/>
          <w:b/>
          <w:kern w:val="0"/>
          <w:lang w:val="es-ES"/>
          <w14:ligatures w14:val="none"/>
        </w:rPr>
        <w:t xml:space="preserve"> 1: </w:t>
      </w:r>
      <w:proofErr w:type="spellStart"/>
      <w:r w:rsidRPr="0069436C">
        <w:rPr>
          <w:rStyle w:val="normaltextrun"/>
          <w:rFonts w:eastAsia="Times New Roman" w:cs="Arial"/>
          <w:b/>
          <w:kern w:val="0"/>
          <w:lang w:val="es-ES"/>
          <w14:ligatures w14:val="none"/>
        </w:rPr>
        <w:t>Geocodificación</w:t>
      </w:r>
      <w:proofErr w:type="spellEnd"/>
      <w:r w:rsidRPr="0069436C">
        <w:rPr>
          <w:rStyle w:val="normaltextrun"/>
          <w:rFonts w:eastAsia="Times New Roman" w:cs="Arial"/>
          <w:b/>
          <w:kern w:val="0"/>
          <w:lang w:val="es-ES"/>
          <w14:ligatures w14:val="none"/>
        </w:rPr>
        <w:t>, georreferenciación y consolidación de información geográfica para el análisis en salud pública local.</w:t>
      </w:r>
    </w:p>
    <w:p w:rsidR="00EA2304" w:rsidRPr="0069436C" w:rsidRDefault="00EA2304" w:rsidP="00063E23">
      <w:pPr>
        <w:pStyle w:val="Textocomentario"/>
        <w:spacing w:after="0"/>
        <w:rPr>
          <w:rStyle w:val="normaltextrun"/>
          <w:rFonts w:eastAsia="Times New Roman" w:cs="Arial"/>
          <w:b/>
          <w:kern w:val="0"/>
          <w:lang w:val="es-ES"/>
          <w14:ligatures w14:val="none"/>
        </w:rPr>
      </w:pPr>
    </w:p>
    <w:p w:rsidR="00063E23" w:rsidRDefault="00063E23" w:rsidP="00063E23">
      <w:pPr>
        <w:pStyle w:val="Textocomentario"/>
        <w:spacing w:after="0"/>
        <w:rPr>
          <w:rStyle w:val="normaltextrun"/>
          <w:rFonts w:eastAsia="Times New Roman" w:cs="Arial"/>
          <w:kern w:val="0"/>
          <w:lang w:val="es-MX"/>
          <w14:ligatures w14:val="none"/>
        </w:rPr>
      </w:pPr>
      <w:r w:rsidRPr="0069436C">
        <w:rPr>
          <w:rStyle w:val="normaltextrun"/>
          <w:rFonts w:eastAsia="Times New Roman" w:cs="Arial"/>
          <w:kern w:val="0"/>
          <w:lang w:val="es-MX"/>
          <w14:ligatures w14:val="none"/>
        </w:rPr>
        <w:t xml:space="preserve">Soporte relacionado con el apadrinamiento al entorno de Más Bienestar Educativo </w:t>
      </w:r>
      <w:r w:rsidR="001C5190">
        <w:rPr>
          <w:rStyle w:val="normaltextrun"/>
          <w:rFonts w:eastAsia="Times New Roman" w:cs="Arial"/>
          <w:kern w:val="0"/>
          <w:lang w:val="es-MX"/>
          <w14:ligatures w14:val="none"/>
        </w:rPr>
        <w:t>y Más Bienestar Laboral</w:t>
      </w:r>
      <w:r w:rsidR="001C5190" w:rsidRPr="0069436C">
        <w:rPr>
          <w:rStyle w:val="normaltextrun"/>
          <w:rFonts w:eastAsia="Times New Roman" w:cs="Arial"/>
          <w:kern w:val="0"/>
          <w:lang w:val="es-MX"/>
          <w14:ligatures w14:val="none"/>
        </w:rPr>
        <w:t xml:space="preserve"> </w:t>
      </w:r>
      <w:r w:rsidRPr="0069436C">
        <w:rPr>
          <w:rStyle w:val="normaltextrun"/>
          <w:rFonts w:eastAsia="Times New Roman" w:cs="Arial"/>
          <w:kern w:val="0"/>
          <w:lang w:val="es-MX"/>
          <w14:ligatures w14:val="none"/>
        </w:rPr>
        <w:t>evidenciado por med</w:t>
      </w:r>
      <w:r>
        <w:rPr>
          <w:rStyle w:val="normaltextrun"/>
          <w:rFonts w:eastAsia="Times New Roman" w:cs="Arial"/>
          <w:kern w:val="0"/>
          <w:lang w:val="es-MX"/>
          <w14:ligatures w14:val="none"/>
        </w:rPr>
        <w:t>io de actas de articulación.</w:t>
      </w:r>
      <w:r w:rsidR="00730692">
        <w:rPr>
          <w:rStyle w:val="normaltextrun"/>
          <w:rFonts w:eastAsia="Times New Roman" w:cs="Arial"/>
          <w:kern w:val="0"/>
          <w:lang w:val="es-MX"/>
          <w14:ligatures w14:val="none"/>
        </w:rPr>
        <w:t xml:space="preserve"> Se espera que se materialicen los compromisos y los acuerdos de las articulaciones.</w:t>
      </w:r>
    </w:p>
    <w:p w:rsidR="00063E23" w:rsidRDefault="00063E23" w:rsidP="00063E23">
      <w:pPr>
        <w:pStyle w:val="Textocomentario"/>
        <w:spacing w:after="0"/>
        <w:rPr>
          <w:rStyle w:val="normaltextrun"/>
          <w:rFonts w:eastAsia="Times New Roman" w:cs="Arial"/>
          <w:kern w:val="0"/>
          <w:lang w:val="es-MX"/>
          <w14:ligatures w14:val="none"/>
        </w:rPr>
      </w:pPr>
      <w:r w:rsidRPr="0069436C">
        <w:rPr>
          <w:rStyle w:val="normaltextrun"/>
          <w:rFonts w:eastAsia="Times New Roman" w:cs="Arial"/>
          <w:kern w:val="0"/>
          <w:lang w:val="es-MX"/>
          <w14:ligatures w14:val="none"/>
        </w:rPr>
        <w:t xml:space="preserve">Se evidencia soportes de validación y organización de información geográfica de una base de </w:t>
      </w:r>
      <w:r>
        <w:rPr>
          <w:rStyle w:val="normaltextrun"/>
          <w:rFonts w:eastAsia="Times New Roman" w:cs="Arial"/>
          <w:kern w:val="0"/>
          <w:lang w:val="es-MX"/>
          <w14:ligatures w14:val="none"/>
        </w:rPr>
        <w:t xml:space="preserve">ETOZ </w:t>
      </w:r>
      <w:r w:rsidR="00730692">
        <w:rPr>
          <w:rStyle w:val="normaltextrun"/>
          <w:rFonts w:eastAsia="Times New Roman" w:cs="Arial"/>
          <w:kern w:val="0"/>
          <w:lang w:val="es-MX"/>
          <w14:ligatures w14:val="none"/>
        </w:rPr>
        <w:t xml:space="preserve">tratada en el </w:t>
      </w:r>
      <w:r w:rsidR="001C5190">
        <w:rPr>
          <w:rStyle w:val="normaltextrun"/>
          <w:rFonts w:eastAsia="Times New Roman" w:cs="Arial"/>
          <w:kern w:val="0"/>
          <w:lang w:val="es-MX"/>
          <w14:ligatures w14:val="none"/>
        </w:rPr>
        <w:t xml:space="preserve">mes de </w:t>
      </w:r>
      <w:r w:rsidR="00730692">
        <w:rPr>
          <w:rStyle w:val="normaltextrun"/>
          <w:rFonts w:eastAsia="Times New Roman" w:cs="Arial"/>
          <w:kern w:val="0"/>
          <w:lang w:val="es-MX"/>
          <w14:ligatures w14:val="none"/>
        </w:rPr>
        <w:t>abril</w:t>
      </w:r>
      <w:r w:rsidR="001C5190">
        <w:rPr>
          <w:rStyle w:val="normaltextrun"/>
          <w:rFonts w:eastAsia="Times New Roman" w:cs="Arial"/>
          <w:kern w:val="0"/>
          <w:lang w:val="es-MX"/>
          <w14:ligatures w14:val="none"/>
        </w:rPr>
        <w:t xml:space="preserve"> de </w:t>
      </w:r>
      <w:r w:rsidR="00730692">
        <w:rPr>
          <w:rStyle w:val="normaltextrun"/>
          <w:rFonts w:eastAsia="Times New Roman" w:cs="Arial"/>
          <w:kern w:val="0"/>
          <w:lang w:val="es-MX"/>
          <w14:ligatures w14:val="none"/>
        </w:rPr>
        <w:t>2026</w:t>
      </w:r>
      <w:r>
        <w:rPr>
          <w:rStyle w:val="normaltextrun"/>
          <w:rFonts w:eastAsia="Times New Roman" w:cs="Arial"/>
          <w:kern w:val="0"/>
          <w:lang w:val="es-MX"/>
          <w14:ligatures w14:val="none"/>
        </w:rPr>
        <w:t>.</w:t>
      </w:r>
    </w:p>
    <w:p w:rsidR="00063E23" w:rsidRDefault="00063E23" w:rsidP="00063E23">
      <w:pPr>
        <w:pStyle w:val="Textocomentario"/>
        <w:spacing w:after="0"/>
        <w:rPr>
          <w:rStyle w:val="normaltextrun"/>
          <w:rFonts w:eastAsia="Times New Roman" w:cs="Arial"/>
          <w:kern w:val="0"/>
          <w:lang w:val="es-MX"/>
          <w14:ligatures w14:val="none"/>
        </w:rPr>
      </w:pPr>
    </w:p>
    <w:p w:rsidR="00FF1A87" w:rsidRPr="0069436C" w:rsidRDefault="00FF1A87" w:rsidP="00FF1A87">
      <w:pPr>
        <w:pStyle w:val="Textocomentario"/>
        <w:spacing w:after="0"/>
        <w:rPr>
          <w:rStyle w:val="normaltextrun"/>
          <w:rFonts w:eastAsia="Times New Roman" w:cs="Arial"/>
          <w:kern w:val="0"/>
          <w:lang w:val="es-MX"/>
          <w14:ligatures w14:val="none"/>
        </w:rPr>
      </w:pPr>
      <w:r>
        <w:rPr>
          <w:rStyle w:val="normaltextrun"/>
          <w:rFonts w:eastAsia="Times New Roman" w:cs="Arial"/>
          <w:kern w:val="0"/>
          <w:lang w:val="es-MX"/>
          <w14:ligatures w14:val="none"/>
        </w:rPr>
        <w:t>L</w:t>
      </w:r>
      <w:r w:rsidRPr="0069436C">
        <w:rPr>
          <w:rStyle w:val="normaltextrun"/>
          <w:rFonts w:eastAsia="Times New Roman" w:cs="Arial"/>
          <w:kern w:val="0"/>
          <w:lang w:val="es-MX"/>
          <w14:ligatures w14:val="none"/>
        </w:rPr>
        <w:t>a estructura en que se organizaron las variables espaciales es acorde a la solicitada, por otro lado, al revisar el formato de reporte de hallazgos se evidencia el desarrollo del mismo bajo los parámetros indicados desde nivel central.</w:t>
      </w:r>
    </w:p>
    <w:p w:rsidR="00FF1A87" w:rsidRDefault="00FF1A87" w:rsidP="00FF1A87">
      <w:pPr>
        <w:pStyle w:val="Textocomentario"/>
        <w:spacing w:after="0"/>
        <w:rPr>
          <w:rStyle w:val="normaltextrun"/>
          <w:rFonts w:eastAsia="Times New Roman" w:cs="Arial"/>
          <w:kern w:val="0"/>
          <w:lang w:val="es-MX"/>
          <w14:ligatures w14:val="none"/>
        </w:rPr>
      </w:pPr>
      <w:r w:rsidRPr="0069436C">
        <w:rPr>
          <w:rStyle w:val="normaltextrun"/>
          <w:rFonts w:eastAsia="Times New Roman" w:cs="Arial"/>
          <w:kern w:val="0"/>
          <w:lang w:val="es-MX"/>
          <w14:ligatures w14:val="none"/>
        </w:rPr>
        <w:t>Se observa el formato de capas y mapas construido en base a los productos cartográficos desarrollados</w:t>
      </w:r>
      <w:r w:rsidR="003837D4">
        <w:rPr>
          <w:rStyle w:val="normaltextrun"/>
          <w:rFonts w:eastAsia="Times New Roman" w:cs="Arial"/>
          <w:kern w:val="0"/>
          <w:lang w:val="es-MX"/>
          <w14:ligatures w14:val="none"/>
        </w:rPr>
        <w:t xml:space="preserve"> durante el mes de abril</w:t>
      </w:r>
      <w:r w:rsidRPr="0069436C">
        <w:rPr>
          <w:rStyle w:val="normaltextrun"/>
          <w:rFonts w:eastAsia="Times New Roman" w:cs="Arial"/>
          <w:kern w:val="0"/>
          <w:lang w:val="es-MX"/>
          <w14:ligatures w14:val="none"/>
        </w:rPr>
        <w:t>.</w:t>
      </w:r>
    </w:p>
    <w:p w:rsidR="00FF1A87" w:rsidRDefault="00FF1A87" w:rsidP="00063E23">
      <w:pPr>
        <w:pStyle w:val="Textocomentario"/>
        <w:spacing w:after="0"/>
        <w:rPr>
          <w:rStyle w:val="normaltextrun"/>
          <w:rFonts w:eastAsia="Times New Roman" w:cs="Arial"/>
          <w:kern w:val="0"/>
          <w:lang w:val="es-MX"/>
          <w14:ligatures w14:val="none"/>
        </w:rPr>
      </w:pPr>
    </w:p>
    <w:p w:rsidR="00063E23" w:rsidRDefault="00FF1A87" w:rsidP="00063E23">
      <w:pPr>
        <w:pStyle w:val="Textocomentario"/>
        <w:spacing w:after="0"/>
        <w:rPr>
          <w:rStyle w:val="normaltextrun"/>
          <w:rFonts w:eastAsia="Times New Roman" w:cs="Arial"/>
          <w:kern w:val="0"/>
          <w:lang w:val="es-MX"/>
          <w14:ligatures w14:val="none"/>
        </w:rPr>
      </w:pPr>
      <w:r>
        <w:rPr>
          <w:rStyle w:val="normaltextrun"/>
          <w:rFonts w:eastAsia="Times New Roman" w:cs="Arial"/>
          <w:kern w:val="0"/>
          <w:lang w:val="es-MX"/>
          <w14:ligatures w14:val="none"/>
        </w:rPr>
        <w:t xml:space="preserve">Por </w:t>
      </w:r>
      <w:r w:rsidR="00EA2304">
        <w:rPr>
          <w:rStyle w:val="normaltextrun"/>
          <w:rFonts w:eastAsia="Times New Roman" w:cs="Arial"/>
          <w:kern w:val="0"/>
          <w:lang w:val="es-MX"/>
          <w14:ligatures w14:val="none"/>
        </w:rPr>
        <w:t>último,</w:t>
      </w:r>
      <w:r>
        <w:rPr>
          <w:rStyle w:val="normaltextrun"/>
          <w:rFonts w:eastAsia="Times New Roman" w:cs="Arial"/>
          <w:kern w:val="0"/>
          <w:lang w:val="es-MX"/>
          <w14:ligatures w14:val="none"/>
        </w:rPr>
        <w:t xml:space="preserve"> se observan las cartografías de planeación </w:t>
      </w:r>
      <w:r w:rsidR="00EA2304">
        <w:rPr>
          <w:rStyle w:val="normaltextrun"/>
          <w:rFonts w:eastAsia="Times New Roman" w:cs="Arial"/>
          <w:kern w:val="0"/>
          <w:lang w:val="es-MX"/>
          <w14:ligatures w14:val="none"/>
        </w:rPr>
        <w:t xml:space="preserve">de recorridos </w:t>
      </w:r>
    </w:p>
    <w:p w:rsidR="007E4FB1" w:rsidRDefault="007E4FB1" w:rsidP="0069436C">
      <w:pPr>
        <w:pStyle w:val="Textocomentario"/>
        <w:spacing w:after="0"/>
        <w:rPr>
          <w:rStyle w:val="normaltextrun"/>
          <w:rFonts w:eastAsia="Times New Roman" w:cs="Arial"/>
          <w:kern w:val="0"/>
          <w:lang w:val="es-MX"/>
          <w14:ligatures w14:val="none"/>
        </w:rPr>
      </w:pPr>
    </w:p>
    <w:p w:rsidR="007E4FB1" w:rsidRPr="00F868E6" w:rsidRDefault="007E4FB1" w:rsidP="007E4FB1">
      <w:pPr>
        <w:pStyle w:val="Textocomentario"/>
        <w:rPr>
          <w:rStyle w:val="normaltextrun"/>
          <w:rFonts w:eastAsia="Times New Roman" w:cs="Arial"/>
          <w:b/>
          <w:kern w:val="0"/>
          <w:lang w:val="es-ES"/>
          <w14:ligatures w14:val="none"/>
        </w:rPr>
      </w:pPr>
      <w:proofErr w:type="spellStart"/>
      <w:r w:rsidRPr="00F868E6">
        <w:rPr>
          <w:rStyle w:val="normaltextrun"/>
          <w:rFonts w:eastAsia="Times New Roman" w:cs="Arial"/>
          <w:b/>
          <w:kern w:val="0"/>
          <w:lang w:val="es-ES"/>
          <w14:ligatures w14:val="none"/>
        </w:rPr>
        <w:t>Subactividad</w:t>
      </w:r>
      <w:proofErr w:type="spellEnd"/>
      <w:r w:rsidRPr="00F868E6">
        <w:rPr>
          <w:rStyle w:val="normaltextrun"/>
          <w:rFonts w:eastAsia="Times New Roman" w:cs="Arial"/>
          <w:b/>
          <w:kern w:val="0"/>
          <w:lang w:val="es-ES"/>
          <w14:ligatures w14:val="none"/>
        </w:rPr>
        <w:t xml:space="preserve"> 2: </w:t>
      </w:r>
      <w:r w:rsidRPr="00F868E6">
        <w:rPr>
          <w:b/>
          <w:bCs/>
        </w:rPr>
        <w:t>Mesas para generación de análisis geoespacial y la construcción de información geográfica de la subred.</w:t>
      </w:r>
    </w:p>
    <w:p w:rsidR="009E4EC9" w:rsidRDefault="007E4FB1" w:rsidP="00163E77">
      <w:pPr>
        <w:pStyle w:val="Textocomentario"/>
        <w:rPr>
          <w:rStyle w:val="normaltextrun"/>
          <w:rFonts w:eastAsia="Times New Roman" w:cs="Arial"/>
          <w:kern w:val="0"/>
          <w:lang w:val="es-MX"/>
          <w14:ligatures w14:val="none"/>
        </w:rPr>
      </w:pPr>
      <w:r w:rsidRPr="00F868E6">
        <w:rPr>
          <w:rStyle w:val="normaltextrun"/>
          <w:rFonts w:eastAsia="Times New Roman" w:cs="Arial"/>
          <w:kern w:val="0"/>
          <w:lang w:val="es-MX"/>
          <w14:ligatures w14:val="none"/>
        </w:rPr>
        <w:t>Se evidencia en</w:t>
      </w:r>
      <w:r>
        <w:rPr>
          <w:rStyle w:val="normaltextrun"/>
          <w:rFonts w:eastAsia="Times New Roman" w:cs="Arial"/>
          <w:kern w:val="0"/>
          <w:lang w:val="es-MX"/>
          <w14:ligatures w14:val="none"/>
        </w:rPr>
        <w:t xml:space="preserve"> l</w:t>
      </w:r>
      <w:r w:rsidR="00C3635E">
        <w:rPr>
          <w:rStyle w:val="normaltextrun"/>
          <w:rFonts w:eastAsia="Times New Roman" w:cs="Arial"/>
          <w:kern w:val="0"/>
          <w:lang w:val="es-MX"/>
          <w14:ligatures w14:val="none"/>
        </w:rPr>
        <w:t xml:space="preserve">os soportes del mes de </w:t>
      </w:r>
      <w:r w:rsidR="00DA495C">
        <w:rPr>
          <w:rStyle w:val="normaltextrun"/>
          <w:rFonts w:eastAsia="Times New Roman" w:cs="Arial"/>
          <w:kern w:val="0"/>
          <w:lang w:val="es-MX"/>
          <w14:ligatures w14:val="none"/>
        </w:rPr>
        <w:t>abril</w:t>
      </w:r>
      <w:r w:rsidRPr="00F868E6">
        <w:rPr>
          <w:rStyle w:val="normaltextrun"/>
          <w:rFonts w:eastAsia="Times New Roman" w:cs="Arial"/>
          <w:kern w:val="0"/>
          <w:lang w:val="es-MX"/>
          <w14:ligatures w14:val="none"/>
        </w:rPr>
        <w:t xml:space="preserve">, la realización de la mesa para generación de análisis geoespacial y la construcción de información geográfica de la subred por medio del acta, su debida citación por medio de correo electrónico y la presentación con la que se desarrolló la misma. Además, se evidencia el </w:t>
      </w:r>
      <w:r>
        <w:rPr>
          <w:rStyle w:val="normaltextrun"/>
          <w:rFonts w:eastAsia="Times New Roman" w:cs="Arial"/>
          <w:kern w:val="0"/>
          <w:lang w:val="es-MX"/>
          <w14:ligatures w14:val="none"/>
        </w:rPr>
        <w:t>avance</w:t>
      </w:r>
      <w:r w:rsidRPr="00F868E6">
        <w:rPr>
          <w:rStyle w:val="normaltextrun"/>
          <w:rFonts w:eastAsia="Times New Roman" w:cs="Arial"/>
          <w:kern w:val="0"/>
          <w:lang w:val="es-MX"/>
          <w14:ligatures w14:val="none"/>
        </w:rPr>
        <w:t xml:space="preserve"> en el documento de relatoría que se solicita por lineamiento</w:t>
      </w:r>
      <w:r>
        <w:rPr>
          <w:rStyle w:val="normaltextrun"/>
          <w:rFonts w:eastAsia="Times New Roman" w:cs="Arial"/>
          <w:kern w:val="0"/>
          <w:lang w:val="es-MX"/>
          <w14:ligatures w14:val="none"/>
        </w:rPr>
        <w:t xml:space="preserve"> y que resulta del desarrollo de las mesas</w:t>
      </w:r>
      <w:r w:rsidRPr="00F868E6">
        <w:rPr>
          <w:rStyle w:val="normaltextrun"/>
          <w:rFonts w:eastAsia="Times New Roman" w:cs="Arial"/>
          <w:kern w:val="0"/>
          <w:lang w:val="es-MX"/>
          <w14:ligatures w14:val="none"/>
        </w:rPr>
        <w:t>.</w:t>
      </w:r>
    </w:p>
    <w:p w:rsidR="00625843" w:rsidRDefault="00625843" w:rsidP="00163E77">
      <w:pPr>
        <w:pStyle w:val="Textocomentario"/>
        <w:rPr>
          <w:rStyle w:val="normaltextrun"/>
          <w:rFonts w:eastAsia="Times New Roman" w:cs="Arial"/>
          <w:kern w:val="0"/>
          <w:lang w:val="es-MX"/>
          <w14:ligatures w14:val="none"/>
        </w:rPr>
      </w:pPr>
      <w:r>
        <w:rPr>
          <w:rStyle w:val="normaltextrun"/>
          <w:rFonts w:eastAsia="Times New Roman" w:cs="Arial"/>
          <w:kern w:val="0"/>
          <w:lang w:val="es-MX"/>
          <w14:ligatures w14:val="none"/>
        </w:rPr>
        <w:t>Nota: el documento de relatoría debe ser acumulado, se debe ir actualizando a medida que se van avanzando en ejercicios de la mesa</w:t>
      </w:r>
    </w:p>
    <w:p w:rsidR="0069436C" w:rsidRPr="00F84AFB" w:rsidRDefault="0069436C" w:rsidP="0069436C">
      <w:pPr>
        <w:pStyle w:val="Textocomentario"/>
        <w:spacing w:after="0"/>
        <w:rPr>
          <w:rFonts w:cs="Arial"/>
          <w:b/>
          <w:bCs/>
        </w:rPr>
      </w:pPr>
      <w:proofErr w:type="spellStart"/>
      <w:r w:rsidRPr="00F84AFB">
        <w:rPr>
          <w:rStyle w:val="normaltextrun"/>
          <w:rFonts w:eastAsia="Times New Roman" w:cs="Arial"/>
          <w:b/>
          <w:kern w:val="0"/>
          <w14:ligatures w14:val="none"/>
        </w:rPr>
        <w:t>Subactividad</w:t>
      </w:r>
      <w:proofErr w:type="spellEnd"/>
      <w:r w:rsidRPr="00F84AFB">
        <w:rPr>
          <w:rStyle w:val="normaltextrun"/>
          <w:rFonts w:eastAsia="Times New Roman" w:cs="Arial"/>
          <w:b/>
          <w:kern w:val="0"/>
          <w14:ligatures w14:val="none"/>
        </w:rPr>
        <w:t xml:space="preserve"> 3:</w:t>
      </w:r>
      <w:r w:rsidRPr="00F84AFB">
        <w:rPr>
          <w:rStyle w:val="normaltextrun"/>
          <w:rFonts w:eastAsia="Times New Roman" w:cs="Arial"/>
          <w:kern w:val="0"/>
          <w14:ligatures w14:val="none"/>
        </w:rPr>
        <w:t xml:space="preserve"> </w:t>
      </w:r>
      <w:r w:rsidRPr="00F84AFB">
        <w:rPr>
          <w:rFonts w:cs="Arial"/>
          <w:b/>
          <w:bCs/>
        </w:rPr>
        <w:t>Análisis geoespacial del componente geográfico</w:t>
      </w:r>
    </w:p>
    <w:p w:rsidR="001C1C71" w:rsidRPr="00F84AFB" w:rsidRDefault="001C1C71" w:rsidP="00163E77">
      <w:pPr>
        <w:pStyle w:val="Textocomentario"/>
        <w:spacing w:after="0"/>
        <w:rPr>
          <w:rStyle w:val="Hipervnculo"/>
          <w:rFonts w:cs="Arial"/>
        </w:rPr>
      </w:pPr>
    </w:p>
    <w:p w:rsidR="001C1C71" w:rsidRPr="00F84AFB" w:rsidRDefault="001C1C71" w:rsidP="001C1C71">
      <w:pPr>
        <w:spacing w:before="60" w:after="60"/>
        <w:jc w:val="both"/>
        <w:rPr>
          <w:rFonts w:ascii="Arial" w:hAnsi="Arial" w:cs="Arial"/>
          <w:sz w:val="20"/>
          <w:szCs w:val="20"/>
          <w:lang w:val="es-CO"/>
        </w:rPr>
      </w:pPr>
      <w:r w:rsidRPr="00F84AFB">
        <w:rPr>
          <w:rFonts w:ascii="Arial" w:eastAsia="Arial" w:hAnsi="Arial" w:cs="Arial"/>
          <w:sz w:val="20"/>
          <w:szCs w:val="20"/>
          <w:lang w:val="es-CO"/>
        </w:rPr>
        <w:t xml:space="preserve">Se </w:t>
      </w:r>
      <w:r w:rsidRPr="00F84AFB">
        <w:rPr>
          <w:rFonts w:ascii="Arial" w:eastAsia="Arial" w:hAnsi="Arial" w:cs="Arial"/>
          <w:sz w:val="20"/>
          <w:szCs w:val="20"/>
          <w:lang w:val="es-CO"/>
        </w:rPr>
        <w:t>evidenciaron</w:t>
      </w:r>
      <w:r w:rsidRPr="00F84AFB">
        <w:rPr>
          <w:rFonts w:ascii="Arial" w:eastAsia="Arial" w:hAnsi="Arial" w:cs="Arial"/>
          <w:sz w:val="20"/>
          <w:szCs w:val="20"/>
          <w:lang w:val="es-CO"/>
        </w:rPr>
        <w:t xml:space="preserve"> los siguientes</w:t>
      </w:r>
      <w:r w:rsidR="00821BC2" w:rsidRPr="00F84AFB">
        <w:rPr>
          <w:rFonts w:ascii="Arial" w:eastAsia="Arial" w:hAnsi="Arial" w:cs="Arial"/>
          <w:sz w:val="20"/>
          <w:szCs w:val="20"/>
          <w:lang w:val="es-CO"/>
        </w:rPr>
        <w:t xml:space="preserve"> entregables</w:t>
      </w:r>
      <w:r w:rsidRPr="00F84AFB">
        <w:rPr>
          <w:rFonts w:ascii="Arial" w:eastAsia="Arial" w:hAnsi="Arial" w:cs="Arial"/>
          <w:sz w:val="20"/>
          <w:szCs w:val="20"/>
          <w:lang w:val="es-CO"/>
        </w:rPr>
        <w:t>:</w:t>
      </w:r>
    </w:p>
    <w:p w:rsidR="001C1C71" w:rsidRPr="00F84AFB" w:rsidRDefault="001C1C71" w:rsidP="001C1C71">
      <w:pPr>
        <w:pStyle w:val="Prrafodelista"/>
        <w:numPr>
          <w:ilvl w:val="0"/>
          <w:numId w:val="2"/>
        </w:numPr>
        <w:spacing w:before="40" w:after="40"/>
        <w:rPr>
          <w:lang w:val="es-CO"/>
        </w:rPr>
      </w:pPr>
      <w:r w:rsidRPr="00F84AFB">
        <w:rPr>
          <w:lang w:val="es-CO"/>
        </w:rPr>
        <w:t>Cronograma de Campo (CronogramadeCampo_SO_202604.pdf) – Versión 1, 31/03/2026</w:t>
      </w:r>
    </w:p>
    <w:p w:rsidR="001C1C71" w:rsidRPr="00F84AFB" w:rsidRDefault="001C1C71" w:rsidP="001C1C71">
      <w:pPr>
        <w:pStyle w:val="Prrafodelista"/>
        <w:numPr>
          <w:ilvl w:val="0"/>
          <w:numId w:val="2"/>
        </w:numPr>
        <w:spacing w:before="40" w:after="40"/>
        <w:rPr>
          <w:lang w:val="es-CO"/>
        </w:rPr>
      </w:pPr>
      <w:r w:rsidRPr="00F84AFB">
        <w:rPr>
          <w:lang w:val="es-CO"/>
        </w:rPr>
        <w:t xml:space="preserve">Instrumento de </w:t>
      </w:r>
      <w:proofErr w:type="spellStart"/>
      <w:r w:rsidRPr="00F84AFB">
        <w:rPr>
          <w:lang w:val="es-CO"/>
        </w:rPr>
        <w:t>recoleción</w:t>
      </w:r>
      <w:proofErr w:type="spellEnd"/>
      <w:r w:rsidRPr="00F84AFB">
        <w:rPr>
          <w:lang w:val="es-CO"/>
        </w:rPr>
        <w:t xml:space="preserve">: Encuesta “Transformaciones locales 2014–2025” (Microsoft </w:t>
      </w:r>
      <w:proofErr w:type="spellStart"/>
      <w:r w:rsidRPr="00F84AFB">
        <w:rPr>
          <w:lang w:val="es-CO"/>
        </w:rPr>
        <w:t>Forms</w:t>
      </w:r>
      <w:proofErr w:type="spellEnd"/>
      <w:r w:rsidRPr="00F84AFB">
        <w:rPr>
          <w:lang w:val="es-CO"/>
        </w:rPr>
        <w:t>)</w:t>
      </w:r>
    </w:p>
    <w:p w:rsidR="001C1C71" w:rsidRPr="00F84AFB" w:rsidRDefault="001C1C71" w:rsidP="001C1C71">
      <w:pPr>
        <w:pStyle w:val="Prrafodelista"/>
        <w:numPr>
          <w:ilvl w:val="0"/>
          <w:numId w:val="2"/>
        </w:numPr>
        <w:spacing w:before="40" w:after="40"/>
        <w:rPr>
          <w:lang w:val="es-CO"/>
        </w:rPr>
      </w:pPr>
      <w:r w:rsidRPr="00F84AFB">
        <w:rPr>
          <w:lang w:val="es-CO"/>
        </w:rPr>
        <w:t>Itinerarios de Campo: Loc07-Bosa, Loc08-Kennedy, Loc16-Puente Aranda (todos Versión 4, 31/03/2026)</w:t>
      </w:r>
    </w:p>
    <w:p w:rsidR="001C1C71" w:rsidRPr="00F84AFB" w:rsidRDefault="001C1C71" w:rsidP="001C1C71">
      <w:pPr>
        <w:pStyle w:val="Prrafodelista"/>
        <w:numPr>
          <w:ilvl w:val="0"/>
          <w:numId w:val="2"/>
        </w:numPr>
        <w:spacing w:before="40" w:after="40"/>
        <w:rPr>
          <w:lang w:val="es-CO"/>
        </w:rPr>
      </w:pPr>
      <w:r w:rsidRPr="00F84AFB">
        <w:rPr>
          <w:lang w:val="es-CO"/>
        </w:rPr>
        <w:t>Matriz de Sistematización de Instrumentos de Recolección (MatrizSistematizacionInstrumentosRecoleccion_SO_202604.xlsx) con hojas para Bosa, Kennedy, Fontibón y Puente Aranda</w:t>
      </w:r>
    </w:p>
    <w:p w:rsidR="001C1C71" w:rsidRPr="00F84AFB" w:rsidRDefault="001C1C71" w:rsidP="001C1C71">
      <w:pPr>
        <w:pStyle w:val="Prrafodelista"/>
        <w:numPr>
          <w:ilvl w:val="0"/>
          <w:numId w:val="2"/>
        </w:numPr>
        <w:spacing w:before="40" w:after="40"/>
        <w:rPr>
          <w:lang w:val="es-CO"/>
        </w:rPr>
      </w:pPr>
      <w:r w:rsidRPr="00F84AFB">
        <w:rPr>
          <w:lang w:val="es-CO"/>
        </w:rPr>
        <w:lastRenderedPageBreak/>
        <w:t>Transcripciones PDF disponibles en carpeta ‘Grabaciones y Transcripciones’ (Bosa, Kennedy, Fontibón)</w:t>
      </w:r>
    </w:p>
    <w:p w:rsidR="002C53C0" w:rsidRPr="00F84AFB" w:rsidRDefault="002C53C0" w:rsidP="002C53C0">
      <w:pPr>
        <w:spacing w:before="60" w:after="60"/>
        <w:ind w:left="360"/>
        <w:jc w:val="both"/>
        <w:rPr>
          <w:rFonts w:ascii="Arial" w:hAnsi="Arial" w:cs="Arial"/>
          <w:sz w:val="20"/>
          <w:szCs w:val="20"/>
          <w:lang w:val="es-CO"/>
        </w:rPr>
      </w:pPr>
      <w:r w:rsidRPr="00F84AFB">
        <w:rPr>
          <w:rFonts w:ascii="Arial" w:hAnsi="Arial" w:cs="Arial"/>
          <w:sz w:val="20"/>
          <w:szCs w:val="20"/>
          <w:lang w:val="es-CO"/>
        </w:rPr>
        <w:t>A continuación se presenta el consolidado de los soportes requeridos para la Etapa 4 y su estado de cumplimiento:</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00"/>
        <w:gridCol w:w="1800"/>
        <w:gridCol w:w="3560"/>
      </w:tblGrid>
      <w:tr w:rsidR="002C53C0" w:rsidRPr="00D04508" w:rsidTr="002C53C0">
        <w:tblPrEx>
          <w:tblCellMar>
            <w:top w:w="0" w:type="dxa"/>
            <w:bottom w:w="0" w:type="dxa"/>
          </w:tblCellMar>
        </w:tblPrEx>
        <w:trPr>
          <w:tblHeader/>
        </w:trPr>
        <w:tc>
          <w:tcPr>
            <w:tcW w:w="4000" w:type="dxa"/>
            <w:tcBorders>
              <w:top w:val="single" w:sz="4" w:space="0" w:color="1F3864"/>
              <w:left w:val="single" w:sz="4" w:space="0" w:color="1F3864"/>
              <w:bottom w:val="single" w:sz="4" w:space="0" w:color="1F3864"/>
              <w:right w:val="single" w:sz="4" w:space="0" w:color="1F3864"/>
            </w:tcBorders>
            <w:shd w:val="clear" w:color="auto" w:fill="00B0F0"/>
            <w:tcMar>
              <w:top w:w="80" w:type="dxa"/>
              <w:left w:w="140" w:type="dxa"/>
              <w:bottom w:w="80" w:type="dxa"/>
              <w:right w:w="140" w:type="dxa"/>
            </w:tcMar>
          </w:tcPr>
          <w:p w:rsidR="002C53C0" w:rsidRPr="00D04508" w:rsidRDefault="002C53C0" w:rsidP="002C53C0">
            <w:pPr>
              <w:jc w:val="center"/>
              <w:rPr>
                <w:rFonts w:ascii="Arial" w:hAnsi="Arial" w:cs="Arial"/>
                <w:sz w:val="20"/>
                <w:szCs w:val="20"/>
                <w:lang w:val="es-CO"/>
              </w:rPr>
            </w:pPr>
            <w:r w:rsidRPr="00D04508">
              <w:rPr>
                <w:rFonts w:ascii="Arial" w:eastAsia="Arial" w:hAnsi="Arial" w:cs="Arial"/>
                <w:b/>
                <w:bCs/>
                <w:sz w:val="20"/>
                <w:szCs w:val="20"/>
                <w:lang w:val="es-CO"/>
              </w:rPr>
              <w:t xml:space="preserve">Soporte </w:t>
            </w:r>
            <w:r w:rsidRPr="00D04508">
              <w:rPr>
                <w:rFonts w:ascii="Arial" w:eastAsia="Arial" w:hAnsi="Arial" w:cs="Arial"/>
                <w:b/>
                <w:bCs/>
                <w:sz w:val="20"/>
                <w:szCs w:val="20"/>
                <w:lang w:val="es-CO"/>
              </w:rPr>
              <w:t>evidenciado</w:t>
            </w:r>
          </w:p>
        </w:tc>
        <w:tc>
          <w:tcPr>
            <w:tcW w:w="1800" w:type="dxa"/>
            <w:tcBorders>
              <w:top w:val="single" w:sz="4" w:space="0" w:color="1F3864"/>
              <w:left w:val="single" w:sz="4" w:space="0" w:color="1F3864"/>
              <w:bottom w:val="single" w:sz="4" w:space="0" w:color="1F3864"/>
              <w:right w:val="single" w:sz="4" w:space="0" w:color="1F3864"/>
            </w:tcBorders>
            <w:shd w:val="clear" w:color="auto" w:fill="00B0F0"/>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b/>
                <w:bCs/>
                <w:sz w:val="20"/>
                <w:szCs w:val="20"/>
                <w:lang w:val="es-CO"/>
              </w:rPr>
              <w:t>Estado</w:t>
            </w:r>
          </w:p>
        </w:tc>
        <w:tc>
          <w:tcPr>
            <w:tcW w:w="3560" w:type="dxa"/>
            <w:tcBorders>
              <w:top w:val="single" w:sz="4" w:space="0" w:color="1F3864"/>
              <w:left w:val="single" w:sz="4" w:space="0" w:color="1F3864"/>
              <w:bottom w:val="single" w:sz="4" w:space="0" w:color="1F3864"/>
              <w:right w:val="single" w:sz="4" w:space="0" w:color="1F3864"/>
            </w:tcBorders>
            <w:shd w:val="clear" w:color="auto" w:fill="00B0F0"/>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b/>
                <w:bCs/>
                <w:sz w:val="20"/>
                <w:szCs w:val="20"/>
                <w:lang w:val="es-CO"/>
              </w:rPr>
              <w:t>Observación</w:t>
            </w:r>
          </w:p>
        </w:tc>
      </w:tr>
      <w:tr w:rsidR="002C53C0" w:rsidRPr="00D04508" w:rsidTr="00054C94">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Cronograma de recorridos</w:t>
            </w:r>
          </w:p>
        </w:tc>
        <w:tc>
          <w:tcPr>
            <w:tcW w:w="18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sz w:val="20"/>
                <w:szCs w:val="20"/>
                <w:lang w:val="es-CO"/>
              </w:rPr>
              <w:t xml:space="preserve">Entregado </w:t>
            </w:r>
            <w:r w:rsidRPr="00D04508">
              <w:rPr>
                <w:rFonts w:ascii="Segoe UI Symbol" w:eastAsia="Arial" w:hAnsi="Segoe UI Symbol" w:cs="Segoe UI Symbol"/>
                <w:sz w:val="20"/>
                <w:szCs w:val="20"/>
                <w:lang w:val="es-CO"/>
              </w:rPr>
              <w:t>✓</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Versión 1, aprobado 31/03/2026. Cubre las 4 localidades.</w:t>
            </w:r>
          </w:p>
        </w:tc>
      </w:tr>
      <w:tr w:rsidR="002C53C0" w:rsidRPr="00D04508" w:rsidTr="00054C94">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Instrumento(s) de recolección de información</w:t>
            </w:r>
          </w:p>
        </w:tc>
        <w:tc>
          <w:tcPr>
            <w:tcW w:w="18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sz w:val="20"/>
                <w:szCs w:val="20"/>
                <w:lang w:val="es-CO"/>
              </w:rPr>
              <w:t xml:space="preserve">Entregado </w:t>
            </w:r>
            <w:r w:rsidRPr="00D04508">
              <w:rPr>
                <w:rFonts w:ascii="Segoe UI Symbol" w:eastAsia="Arial" w:hAnsi="Segoe UI Symbol" w:cs="Segoe UI Symbol"/>
                <w:sz w:val="20"/>
                <w:szCs w:val="20"/>
                <w:lang w:val="es-CO"/>
              </w:rPr>
              <w:t>✓</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F364C6">
            <w:pPr>
              <w:rPr>
                <w:rFonts w:ascii="Arial" w:hAnsi="Arial" w:cs="Arial"/>
                <w:sz w:val="20"/>
                <w:szCs w:val="20"/>
                <w:lang w:val="es-CO"/>
              </w:rPr>
            </w:pPr>
            <w:r w:rsidRPr="00D04508">
              <w:rPr>
                <w:rFonts w:ascii="Arial" w:eastAsia="Arial" w:hAnsi="Arial" w:cs="Arial"/>
                <w:sz w:val="20"/>
                <w:szCs w:val="20"/>
                <w:lang w:val="es-CO"/>
              </w:rPr>
              <w:t>Se presenta encu</w:t>
            </w:r>
            <w:r w:rsidR="00F364C6">
              <w:rPr>
                <w:rFonts w:ascii="Arial" w:eastAsia="Arial" w:hAnsi="Arial" w:cs="Arial"/>
                <w:sz w:val="20"/>
                <w:szCs w:val="20"/>
                <w:lang w:val="es-CO"/>
              </w:rPr>
              <w:t>esta interna de talento humano, e</w:t>
            </w:r>
            <w:r w:rsidRPr="00D04508">
              <w:rPr>
                <w:rFonts w:ascii="Arial" w:eastAsia="Arial" w:hAnsi="Arial" w:cs="Arial"/>
                <w:sz w:val="20"/>
                <w:szCs w:val="20"/>
                <w:lang w:val="es-CO"/>
              </w:rPr>
              <w:t>ntrevista e instrumento de recolección de información en</w:t>
            </w:r>
            <w:r w:rsidR="00F364C6">
              <w:rPr>
                <w:rFonts w:ascii="Arial" w:eastAsia="Arial" w:hAnsi="Arial" w:cs="Arial"/>
                <w:sz w:val="20"/>
                <w:szCs w:val="20"/>
                <w:lang w:val="es-CO"/>
              </w:rPr>
              <w:t xml:space="preserve"> campo</w:t>
            </w:r>
            <w:r w:rsidRPr="00D04508">
              <w:rPr>
                <w:rFonts w:ascii="Arial" w:eastAsia="Arial" w:hAnsi="Arial" w:cs="Arial"/>
                <w:sz w:val="20"/>
                <w:szCs w:val="20"/>
                <w:lang w:val="es-CO"/>
              </w:rPr>
              <w:t>.</w:t>
            </w:r>
          </w:p>
        </w:tc>
      </w:tr>
      <w:tr w:rsidR="002C53C0" w:rsidRPr="00D04508" w:rsidTr="00F364C6">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Itinerario de campo – Bosa (Loc. 07)</w:t>
            </w:r>
          </w:p>
        </w:tc>
        <w:tc>
          <w:tcPr>
            <w:tcW w:w="18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sz w:val="20"/>
                <w:szCs w:val="20"/>
                <w:lang w:val="es-CO"/>
              </w:rPr>
              <w:t xml:space="preserve">Entregado </w:t>
            </w:r>
            <w:r w:rsidRPr="00D04508">
              <w:rPr>
                <w:rFonts w:ascii="Segoe UI Symbol" w:eastAsia="Arial" w:hAnsi="Segoe UI Symbol" w:cs="Segoe UI Symbol"/>
                <w:sz w:val="20"/>
                <w:szCs w:val="20"/>
                <w:lang w:val="es-CO"/>
              </w:rPr>
              <w:t>✓</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F364C6">
            <w:pPr>
              <w:rPr>
                <w:rFonts w:ascii="Arial" w:hAnsi="Arial" w:cs="Arial"/>
                <w:sz w:val="20"/>
                <w:szCs w:val="20"/>
                <w:lang w:val="es-CO"/>
              </w:rPr>
            </w:pPr>
            <w:r w:rsidRPr="00D04508">
              <w:rPr>
                <w:rFonts w:ascii="Arial" w:eastAsia="Arial" w:hAnsi="Arial" w:cs="Arial"/>
                <w:sz w:val="20"/>
                <w:szCs w:val="20"/>
                <w:lang w:val="es-CO"/>
              </w:rPr>
              <w:t xml:space="preserve">Versión 4, 30 paradas. </w:t>
            </w:r>
          </w:p>
        </w:tc>
      </w:tr>
      <w:tr w:rsidR="002C53C0" w:rsidRPr="00D04508" w:rsidTr="00F364C6">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Itinerario de campo – Kennedy (Loc. 08)</w:t>
            </w:r>
          </w:p>
        </w:tc>
        <w:tc>
          <w:tcPr>
            <w:tcW w:w="18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sz w:val="20"/>
                <w:szCs w:val="20"/>
                <w:lang w:val="es-CO"/>
              </w:rPr>
              <w:t xml:space="preserve">Entregado </w:t>
            </w:r>
            <w:r w:rsidRPr="00D04508">
              <w:rPr>
                <w:rFonts w:ascii="Segoe UI Symbol" w:eastAsia="Arial" w:hAnsi="Segoe UI Symbol" w:cs="Segoe UI Symbol"/>
                <w:sz w:val="20"/>
                <w:szCs w:val="20"/>
                <w:lang w:val="es-CO"/>
              </w:rPr>
              <w:t>✓</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Versión 4, 28 paradas. Punto 18 incompleto en datos de ubicación.</w:t>
            </w:r>
          </w:p>
        </w:tc>
      </w:tr>
      <w:tr w:rsidR="002C53C0" w:rsidRPr="00D04508" w:rsidTr="00180064">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Itinerario de campo – Fontibón (Loc. 09)</w:t>
            </w:r>
          </w:p>
        </w:tc>
        <w:tc>
          <w:tcPr>
            <w:tcW w:w="1800" w:type="dxa"/>
            <w:tcBorders>
              <w:top w:val="single" w:sz="4" w:space="0" w:color="CCCCCC"/>
              <w:left w:val="single" w:sz="4" w:space="0" w:color="CCCCCC"/>
              <w:bottom w:val="single" w:sz="4" w:space="0" w:color="CCCCCC"/>
              <w:right w:val="single" w:sz="4" w:space="0" w:color="CCCCCC"/>
            </w:tcBorders>
            <w:shd w:val="clear" w:color="auto" w:fill="FBE4D5" w:themeFill="accent2"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hAnsi="Arial" w:cs="Arial"/>
                <w:sz w:val="20"/>
                <w:szCs w:val="20"/>
                <w:lang w:val="es-CO"/>
              </w:rPr>
              <w:t>Integrar</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No se radica itinerario para abril pese a que el cronograma programó recorrido el 20/04/2026.</w:t>
            </w:r>
          </w:p>
        </w:tc>
      </w:tr>
      <w:tr w:rsidR="002C53C0" w:rsidRPr="00D04508" w:rsidTr="00F364C6">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Itinerario de campo – Puente Aranda (Loc. 16)</w:t>
            </w:r>
          </w:p>
        </w:tc>
        <w:tc>
          <w:tcPr>
            <w:tcW w:w="1800" w:type="dxa"/>
            <w:tcBorders>
              <w:top w:val="single" w:sz="4" w:space="0" w:color="CCCCCC"/>
              <w:left w:val="single" w:sz="4" w:space="0" w:color="CCCCCC"/>
              <w:bottom w:val="single" w:sz="4" w:space="0" w:color="CCCCCC"/>
              <w:right w:val="single" w:sz="4" w:space="0" w:color="CCCCCC"/>
            </w:tcBorders>
            <w:shd w:val="clear" w:color="auto" w:fill="E2EFD9" w:themeFill="accent6"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D04508">
              <w:rPr>
                <w:rFonts w:ascii="Arial" w:eastAsia="Arial" w:hAnsi="Arial" w:cs="Arial"/>
                <w:sz w:val="20"/>
                <w:szCs w:val="20"/>
                <w:lang w:val="es-CO"/>
              </w:rPr>
              <w:t xml:space="preserve">Entregado </w:t>
            </w:r>
            <w:r w:rsidRPr="00D04508">
              <w:rPr>
                <w:rFonts w:ascii="Segoe UI Symbol" w:eastAsia="Arial" w:hAnsi="Segoe UI Symbol" w:cs="Segoe UI Symbol"/>
                <w:sz w:val="20"/>
                <w:szCs w:val="20"/>
                <w:lang w:val="es-CO"/>
              </w:rPr>
              <w:t>✓</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Versión 4, 14 paradas. Varias</w:t>
            </w:r>
            <w:r w:rsidR="00F364C6">
              <w:rPr>
                <w:rFonts w:ascii="Arial" w:eastAsia="Arial" w:hAnsi="Arial" w:cs="Arial"/>
                <w:sz w:val="20"/>
                <w:szCs w:val="20"/>
                <w:lang w:val="es-CO"/>
              </w:rPr>
              <w:t xml:space="preserve"> sin entrevista ni marcas</w:t>
            </w:r>
            <w:r w:rsidRPr="00D04508">
              <w:rPr>
                <w:rFonts w:ascii="Arial" w:eastAsia="Arial" w:hAnsi="Arial" w:cs="Arial"/>
                <w:sz w:val="20"/>
                <w:szCs w:val="20"/>
                <w:lang w:val="es-CO"/>
              </w:rPr>
              <w:t>.</w:t>
            </w:r>
          </w:p>
        </w:tc>
      </w:tr>
      <w:tr w:rsidR="002C53C0" w:rsidRPr="00D04508" w:rsidTr="00180064">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Matriz de sistematización de instrumentos</w:t>
            </w:r>
          </w:p>
        </w:tc>
        <w:tc>
          <w:tcPr>
            <w:tcW w:w="1800" w:type="dxa"/>
            <w:tcBorders>
              <w:top w:val="single" w:sz="4" w:space="0" w:color="CCCCCC"/>
              <w:left w:val="single" w:sz="4" w:space="0" w:color="CCCCCC"/>
              <w:bottom w:val="single" w:sz="4" w:space="0" w:color="CCCCCC"/>
              <w:right w:val="single" w:sz="4" w:space="0" w:color="CCCCCC"/>
            </w:tcBorders>
            <w:shd w:val="clear" w:color="auto" w:fill="FBE4D5" w:themeFill="accent2"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F364C6">
              <w:rPr>
                <w:rFonts w:ascii="Arial" w:hAnsi="Arial" w:cs="Arial"/>
                <w:sz w:val="20"/>
                <w:szCs w:val="20"/>
                <w:lang w:val="es-CO"/>
              </w:rPr>
              <w:t>Parcial</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Se entrega archivo Excel con 4 hojas. Puente Aranda sin sistematización de observaciones. Errores de formato en Kennedy.</w:t>
            </w:r>
          </w:p>
        </w:tc>
      </w:tr>
      <w:tr w:rsidR="002C53C0" w:rsidRPr="00D04508" w:rsidTr="004929D5">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Capas y mapas de recorridos</w:t>
            </w:r>
          </w:p>
        </w:tc>
        <w:tc>
          <w:tcPr>
            <w:tcW w:w="1800" w:type="dxa"/>
            <w:tcBorders>
              <w:top w:val="single" w:sz="4" w:space="0" w:color="CCCCCC"/>
              <w:left w:val="single" w:sz="4" w:space="0" w:color="CCCCCC"/>
              <w:bottom w:val="single" w:sz="4" w:space="0" w:color="CCCCCC"/>
              <w:right w:val="single" w:sz="4" w:space="0" w:color="CCCCCC"/>
            </w:tcBorders>
            <w:shd w:val="clear" w:color="auto" w:fill="FBE4D5" w:themeFill="accent2" w:themeFillTint="33"/>
            <w:tcMar>
              <w:top w:w="80" w:type="dxa"/>
              <w:left w:w="140" w:type="dxa"/>
              <w:bottom w:w="80" w:type="dxa"/>
              <w:right w:w="140" w:type="dxa"/>
            </w:tcMar>
          </w:tcPr>
          <w:p w:rsidR="002C53C0" w:rsidRPr="00D04508" w:rsidRDefault="004929D5" w:rsidP="00054C94">
            <w:pPr>
              <w:jc w:val="center"/>
              <w:rPr>
                <w:rFonts w:ascii="Arial" w:hAnsi="Arial" w:cs="Arial"/>
                <w:sz w:val="20"/>
                <w:szCs w:val="20"/>
                <w:lang w:val="es-CO"/>
              </w:rPr>
            </w:pPr>
            <w:r w:rsidRPr="00D04508">
              <w:rPr>
                <w:rFonts w:ascii="Arial" w:eastAsia="Arial" w:hAnsi="Arial" w:cs="Arial"/>
                <w:sz w:val="20"/>
                <w:szCs w:val="20"/>
                <w:lang w:val="es-CO"/>
              </w:rPr>
              <w:t>E</w:t>
            </w:r>
            <w:r w:rsidRPr="004929D5">
              <w:rPr>
                <w:rFonts w:ascii="Arial" w:eastAsia="Arial" w:hAnsi="Arial" w:cs="Arial"/>
                <w:sz w:val="20"/>
                <w:szCs w:val="20"/>
                <w:shd w:val="clear" w:color="auto" w:fill="E2EFD9" w:themeFill="accent6" w:themeFillTint="33"/>
                <w:lang w:val="es-CO"/>
              </w:rPr>
              <w:t xml:space="preserve">ntregado </w:t>
            </w:r>
            <w:r w:rsidRPr="004929D5">
              <w:rPr>
                <w:rFonts w:ascii="Segoe UI Symbol" w:eastAsia="Arial" w:hAnsi="Segoe UI Symbol" w:cs="Segoe UI Symbol"/>
                <w:sz w:val="20"/>
                <w:szCs w:val="20"/>
                <w:shd w:val="clear" w:color="auto" w:fill="E2EFD9" w:themeFill="accent6" w:themeFillTint="33"/>
                <w:lang w:val="es-CO"/>
              </w:rPr>
              <w:t>✓</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4929D5" w:rsidP="00054C94">
            <w:pPr>
              <w:rPr>
                <w:rFonts w:ascii="Arial" w:hAnsi="Arial" w:cs="Arial"/>
                <w:sz w:val="20"/>
                <w:szCs w:val="20"/>
                <w:lang w:val="es-CO"/>
              </w:rPr>
            </w:pPr>
            <w:r>
              <w:rPr>
                <w:rFonts w:ascii="Arial" w:eastAsia="Arial" w:hAnsi="Arial" w:cs="Arial"/>
                <w:sz w:val="20"/>
                <w:szCs w:val="20"/>
                <w:lang w:val="es-CO"/>
              </w:rPr>
              <w:t>Fortalecer y complementar</w:t>
            </w:r>
          </w:p>
        </w:tc>
      </w:tr>
      <w:tr w:rsidR="002C53C0" w:rsidRPr="00D04508" w:rsidTr="00180064">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 xml:space="preserve">Tercer avance documento </w:t>
            </w:r>
            <w:proofErr w:type="spellStart"/>
            <w:r w:rsidRPr="00D04508">
              <w:rPr>
                <w:rFonts w:ascii="Arial" w:eastAsia="Arial" w:hAnsi="Arial" w:cs="Arial"/>
                <w:sz w:val="20"/>
                <w:szCs w:val="20"/>
                <w:lang w:val="es-CO"/>
              </w:rPr>
              <w:t>multitemporal</w:t>
            </w:r>
            <w:proofErr w:type="spellEnd"/>
          </w:p>
        </w:tc>
        <w:tc>
          <w:tcPr>
            <w:tcW w:w="1800" w:type="dxa"/>
            <w:tcBorders>
              <w:top w:val="single" w:sz="4" w:space="0" w:color="CCCCCC"/>
              <w:left w:val="single" w:sz="4" w:space="0" w:color="CCCCCC"/>
              <w:bottom w:val="single" w:sz="4" w:space="0" w:color="CCCCCC"/>
              <w:right w:val="single" w:sz="4" w:space="0" w:color="CCCCCC"/>
            </w:tcBorders>
            <w:shd w:val="clear" w:color="auto" w:fill="FBE4D5" w:themeFill="accent2" w:themeFillTint="33"/>
            <w:tcMar>
              <w:top w:w="80" w:type="dxa"/>
              <w:left w:w="140" w:type="dxa"/>
              <w:bottom w:w="80" w:type="dxa"/>
              <w:right w:w="140" w:type="dxa"/>
            </w:tcMar>
          </w:tcPr>
          <w:p w:rsidR="002C53C0" w:rsidRPr="00D04508" w:rsidRDefault="00F364C6" w:rsidP="00F364C6">
            <w:pPr>
              <w:jc w:val="center"/>
              <w:rPr>
                <w:rFonts w:ascii="Arial" w:hAnsi="Arial" w:cs="Arial"/>
                <w:sz w:val="20"/>
                <w:szCs w:val="20"/>
                <w:lang w:val="es-CO"/>
              </w:rPr>
            </w:pPr>
            <w:r>
              <w:rPr>
                <w:rFonts w:ascii="Arial" w:hAnsi="Arial" w:cs="Arial"/>
                <w:sz w:val="20"/>
                <w:szCs w:val="20"/>
                <w:lang w:val="es-CO"/>
              </w:rPr>
              <w:t>Avance</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F364C6" w:rsidP="00054C94">
            <w:pPr>
              <w:rPr>
                <w:rFonts w:ascii="Arial" w:hAnsi="Arial" w:cs="Arial"/>
                <w:sz w:val="20"/>
                <w:szCs w:val="20"/>
                <w:lang w:val="es-CO"/>
              </w:rPr>
            </w:pPr>
            <w:r w:rsidRPr="00D04508">
              <w:rPr>
                <w:rFonts w:ascii="Arial" w:hAnsi="Arial" w:cs="Arial"/>
                <w:sz w:val="20"/>
                <w:szCs w:val="20"/>
                <w:lang w:val="es-CO"/>
              </w:rPr>
              <w:t>Fortalecer de acuerdo a los avances de la presente etapa</w:t>
            </w:r>
          </w:p>
        </w:tc>
      </w:tr>
      <w:tr w:rsidR="002C53C0" w:rsidRPr="00D04508" w:rsidTr="00180064">
        <w:tblPrEx>
          <w:tblCellMar>
            <w:top w:w="0" w:type="dxa"/>
            <w:bottom w:w="0" w:type="dxa"/>
          </w:tblCellMar>
        </w:tblPrEx>
        <w:tc>
          <w:tcPr>
            <w:tcW w:w="400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Grabaciones / Transcripciones PDF</w:t>
            </w:r>
          </w:p>
        </w:tc>
        <w:tc>
          <w:tcPr>
            <w:tcW w:w="1800" w:type="dxa"/>
            <w:tcBorders>
              <w:top w:val="single" w:sz="4" w:space="0" w:color="CCCCCC"/>
              <w:left w:val="single" w:sz="4" w:space="0" w:color="CCCCCC"/>
              <w:bottom w:val="single" w:sz="4" w:space="0" w:color="CCCCCC"/>
              <w:right w:val="single" w:sz="4" w:space="0" w:color="CCCCCC"/>
            </w:tcBorders>
            <w:shd w:val="clear" w:color="auto" w:fill="FBE4D5" w:themeFill="accent2" w:themeFillTint="33"/>
            <w:tcMar>
              <w:top w:w="80" w:type="dxa"/>
              <w:left w:w="140" w:type="dxa"/>
              <w:bottom w:w="80" w:type="dxa"/>
              <w:right w:w="140" w:type="dxa"/>
            </w:tcMar>
          </w:tcPr>
          <w:p w:rsidR="002C53C0" w:rsidRPr="00D04508" w:rsidRDefault="002C53C0" w:rsidP="00054C94">
            <w:pPr>
              <w:jc w:val="center"/>
              <w:rPr>
                <w:rFonts w:ascii="Arial" w:hAnsi="Arial" w:cs="Arial"/>
                <w:sz w:val="20"/>
                <w:szCs w:val="20"/>
                <w:lang w:val="es-CO"/>
              </w:rPr>
            </w:pPr>
            <w:r w:rsidRPr="00F364C6">
              <w:rPr>
                <w:rFonts w:ascii="Arial" w:hAnsi="Arial" w:cs="Arial"/>
                <w:sz w:val="20"/>
                <w:szCs w:val="20"/>
                <w:lang w:val="es-CO"/>
              </w:rPr>
              <w:t>Parcial</w:t>
            </w:r>
          </w:p>
        </w:tc>
        <w:tc>
          <w:tcPr>
            <w:tcW w:w="3560" w:type="dxa"/>
            <w:tcBorders>
              <w:top w:val="single" w:sz="4" w:space="0" w:color="CCCCCC"/>
              <w:left w:val="single" w:sz="4" w:space="0" w:color="CCCCCC"/>
              <w:bottom w:val="single" w:sz="4" w:space="0" w:color="CCCCCC"/>
              <w:right w:val="single" w:sz="4" w:space="0" w:color="CCCCCC"/>
            </w:tcBorders>
            <w:tcMar>
              <w:top w:w="80" w:type="dxa"/>
              <w:left w:w="140" w:type="dxa"/>
              <w:bottom w:w="80" w:type="dxa"/>
              <w:right w:w="140" w:type="dxa"/>
            </w:tcMar>
          </w:tcPr>
          <w:p w:rsidR="002C53C0" w:rsidRPr="00D04508" w:rsidRDefault="002C53C0" w:rsidP="00054C94">
            <w:pPr>
              <w:rPr>
                <w:rFonts w:ascii="Arial" w:hAnsi="Arial" w:cs="Arial"/>
                <w:sz w:val="20"/>
                <w:szCs w:val="20"/>
                <w:lang w:val="es-CO"/>
              </w:rPr>
            </w:pPr>
            <w:r w:rsidRPr="00D04508">
              <w:rPr>
                <w:rFonts w:ascii="Arial" w:eastAsia="Arial" w:hAnsi="Arial" w:cs="Arial"/>
                <w:sz w:val="20"/>
                <w:szCs w:val="20"/>
                <w:lang w:val="es-CO"/>
              </w:rPr>
              <w:t>Se encuentran transcripciones en formato .</w:t>
            </w:r>
            <w:proofErr w:type="spellStart"/>
            <w:r w:rsidRPr="00D04508">
              <w:rPr>
                <w:rFonts w:ascii="Arial" w:eastAsia="Arial" w:hAnsi="Arial" w:cs="Arial"/>
                <w:sz w:val="20"/>
                <w:szCs w:val="20"/>
                <w:lang w:val="es-CO"/>
              </w:rPr>
              <w:t>txt</w:t>
            </w:r>
            <w:proofErr w:type="spellEnd"/>
            <w:r w:rsidRPr="00D04508">
              <w:rPr>
                <w:rFonts w:ascii="Arial" w:eastAsia="Arial" w:hAnsi="Arial" w:cs="Arial"/>
                <w:sz w:val="20"/>
                <w:szCs w:val="20"/>
                <w:lang w:val="es-CO"/>
              </w:rPr>
              <w:t xml:space="preserve"> para Bosa, Kennedy y Fontibón. Puente Aranda sin registro de audio ni transcripción PDF.</w:t>
            </w:r>
            <w:r w:rsidRPr="00D04508">
              <w:rPr>
                <w:rFonts w:ascii="Arial" w:hAnsi="Arial" w:cs="Arial"/>
                <w:sz w:val="20"/>
                <w:szCs w:val="20"/>
                <w:lang w:val="es-CO"/>
              </w:rPr>
              <w:t xml:space="preserve"> P</w:t>
            </w:r>
            <w:r w:rsidRPr="00D04508">
              <w:rPr>
                <w:rFonts w:ascii="Arial" w:eastAsia="Arial" w:hAnsi="Arial" w:cs="Arial"/>
                <w:sz w:val="20"/>
                <w:szCs w:val="20"/>
                <w:lang w:val="es-CO"/>
              </w:rPr>
              <w:t xml:space="preserve">ese </w:t>
            </w:r>
            <w:r w:rsidRPr="00D04508">
              <w:rPr>
                <w:rFonts w:ascii="Arial" w:eastAsia="Arial" w:hAnsi="Arial" w:cs="Arial"/>
                <w:sz w:val="20"/>
                <w:szCs w:val="20"/>
                <w:lang w:val="es-CO"/>
              </w:rPr>
              <w:lastRenderedPageBreak/>
              <w:t>a que el cronograma programó recorrido el 20/04/2026.</w:t>
            </w:r>
          </w:p>
        </w:tc>
      </w:tr>
    </w:tbl>
    <w:p w:rsidR="002C53C0" w:rsidRPr="00F84AFB" w:rsidRDefault="00F364C6" w:rsidP="00F84AFB">
      <w:pPr>
        <w:spacing w:before="60" w:after="60"/>
        <w:jc w:val="both"/>
        <w:rPr>
          <w:rFonts w:ascii="Arial" w:hAnsi="Arial" w:cs="Arial"/>
          <w:sz w:val="20"/>
          <w:szCs w:val="20"/>
          <w:lang w:val="es-CO"/>
        </w:rPr>
      </w:pPr>
      <w:r w:rsidRPr="00F84AFB">
        <w:rPr>
          <w:rFonts w:ascii="Arial" w:hAnsi="Arial" w:cs="Arial"/>
          <w:sz w:val="20"/>
          <w:szCs w:val="20"/>
          <w:lang w:val="es-CO"/>
        </w:rPr>
        <w:lastRenderedPageBreak/>
        <w:t>Observaciones a abordar</w:t>
      </w:r>
    </w:p>
    <w:p w:rsidR="004929D5" w:rsidRPr="00F84AFB" w:rsidRDefault="004929D5" w:rsidP="00F84AFB">
      <w:pPr>
        <w:spacing w:before="60" w:after="60"/>
        <w:jc w:val="both"/>
        <w:rPr>
          <w:rFonts w:ascii="Arial" w:hAnsi="Arial" w:cs="Arial"/>
          <w:sz w:val="20"/>
          <w:szCs w:val="20"/>
          <w:lang w:val="es-CO"/>
        </w:rPr>
      </w:pPr>
    </w:p>
    <w:p w:rsidR="00E4631A" w:rsidRPr="00F84AFB" w:rsidRDefault="002C53C0" w:rsidP="00F84AFB">
      <w:pPr>
        <w:spacing w:before="40" w:after="40"/>
        <w:jc w:val="both"/>
        <w:rPr>
          <w:rFonts w:ascii="Arial" w:hAnsi="Arial" w:cs="Arial"/>
          <w:sz w:val="20"/>
          <w:szCs w:val="20"/>
          <w:lang w:val="es-CO"/>
        </w:rPr>
      </w:pPr>
      <w:r w:rsidRPr="00F84AFB">
        <w:rPr>
          <w:rFonts w:ascii="Arial" w:hAnsi="Arial" w:cs="Arial"/>
          <w:b/>
          <w:sz w:val="20"/>
          <w:szCs w:val="20"/>
          <w:lang w:val="es-CO"/>
        </w:rPr>
        <w:t xml:space="preserve">Documento de Análisis </w:t>
      </w:r>
      <w:proofErr w:type="spellStart"/>
      <w:r w:rsidRPr="00F84AFB">
        <w:rPr>
          <w:rFonts w:ascii="Arial" w:hAnsi="Arial" w:cs="Arial"/>
          <w:b/>
          <w:sz w:val="20"/>
          <w:szCs w:val="20"/>
          <w:lang w:val="es-CO"/>
        </w:rPr>
        <w:t>Multitemporal</w:t>
      </w:r>
      <w:proofErr w:type="spellEnd"/>
      <w:r w:rsidRPr="00F84AFB">
        <w:rPr>
          <w:rFonts w:ascii="Arial" w:hAnsi="Arial" w:cs="Arial"/>
          <w:b/>
          <w:sz w:val="20"/>
          <w:szCs w:val="20"/>
          <w:lang w:val="es-CO"/>
        </w:rPr>
        <w:t>:</w:t>
      </w:r>
      <w:r w:rsidRPr="00F84AFB">
        <w:rPr>
          <w:rFonts w:ascii="Arial" w:hAnsi="Arial" w:cs="Arial"/>
          <w:sz w:val="20"/>
          <w:szCs w:val="20"/>
          <w:lang w:val="es-CO"/>
        </w:rPr>
        <w:t xml:space="preserve"> articular los hallazgos de campo con los análisis previos de las etapas 1 a 3, y comenzar a evidenciar la triangulación metodoló</w:t>
      </w:r>
      <w:r w:rsidR="00440FB4" w:rsidRPr="00F84AFB">
        <w:rPr>
          <w:rFonts w:ascii="Arial" w:hAnsi="Arial" w:cs="Arial"/>
          <w:sz w:val="20"/>
          <w:szCs w:val="20"/>
          <w:lang w:val="es-CO"/>
        </w:rPr>
        <w:t>gica en el marco del modelo GTP</w:t>
      </w:r>
      <w:r w:rsidRPr="00F84AFB">
        <w:rPr>
          <w:rFonts w:ascii="Arial" w:hAnsi="Arial" w:cs="Arial"/>
          <w:sz w:val="20"/>
          <w:szCs w:val="20"/>
          <w:lang w:val="es-CO"/>
        </w:rPr>
        <w:t>.</w:t>
      </w:r>
    </w:p>
    <w:p w:rsidR="00180064" w:rsidRPr="00F84AFB" w:rsidRDefault="00180064" w:rsidP="00F84AFB">
      <w:pPr>
        <w:spacing w:before="40" w:after="40"/>
        <w:jc w:val="both"/>
        <w:rPr>
          <w:rFonts w:ascii="Arial" w:hAnsi="Arial" w:cs="Arial"/>
          <w:sz w:val="20"/>
          <w:szCs w:val="20"/>
          <w:lang w:val="es-CO"/>
        </w:rPr>
      </w:pPr>
    </w:p>
    <w:p w:rsidR="004A2C5F" w:rsidRPr="00F84AFB" w:rsidRDefault="004A2C5F" w:rsidP="00F84AFB">
      <w:pPr>
        <w:pStyle w:val="Textocomentario"/>
        <w:spacing w:after="0"/>
        <w:rPr>
          <w:rFonts w:eastAsia="Arial" w:cs="Arial"/>
        </w:rPr>
      </w:pPr>
      <w:r w:rsidRPr="00F84AFB">
        <w:rPr>
          <w:rFonts w:eastAsia="Arial" w:cs="Arial"/>
          <w:b/>
        </w:rPr>
        <w:t>Itinerarios:</w:t>
      </w:r>
      <w:r w:rsidRPr="00F84AFB">
        <w:rPr>
          <w:rFonts w:eastAsia="Arial" w:cs="Arial"/>
        </w:rPr>
        <w:t xml:space="preserve"> </w:t>
      </w:r>
      <w:r w:rsidR="00440FB4" w:rsidRPr="00F84AFB">
        <w:rPr>
          <w:rFonts w:eastAsia="Arial" w:cs="Arial"/>
        </w:rPr>
        <w:t>En relación a l</w:t>
      </w:r>
      <w:r w:rsidR="00440FB4" w:rsidRPr="00F84AFB">
        <w:rPr>
          <w:rFonts w:eastAsia="Arial" w:cs="Arial"/>
        </w:rPr>
        <w:t>os itinerarios presentados evidencian una planificación detallada con identificación de UPL, UPZ anterior y código catastral, lo cual facilita la trazabilidad espacial. Se reconoce el esfuerzo en la desagregación de puntos (30 paradas en Bosa, 28 en Kennedy, 14 en Puente Aranda).</w:t>
      </w:r>
      <w:r w:rsidRPr="00F84AFB">
        <w:rPr>
          <w:rFonts w:eastAsia="Arial" w:cs="Arial"/>
        </w:rPr>
        <w:t xml:space="preserve"> Como oportunidad de mejora, e</w:t>
      </w:r>
      <w:r w:rsidRPr="00F84AFB">
        <w:rPr>
          <w:rFonts w:eastAsia="Arial" w:cs="Arial"/>
        </w:rPr>
        <w:t xml:space="preserve">n el Itinerario de Kennedy, la parada 18 (Manzana del Cuidado </w:t>
      </w:r>
      <w:proofErr w:type="spellStart"/>
      <w:r w:rsidRPr="00F84AFB">
        <w:rPr>
          <w:rFonts w:eastAsia="Arial" w:cs="Arial"/>
        </w:rPr>
        <w:t>Timiza</w:t>
      </w:r>
      <w:proofErr w:type="spellEnd"/>
      <w:r w:rsidRPr="00F84AFB">
        <w:rPr>
          <w:rFonts w:eastAsia="Arial" w:cs="Arial"/>
        </w:rPr>
        <w:t xml:space="preserve">) no registra UPL, UPZ ni código catastral. </w:t>
      </w:r>
    </w:p>
    <w:p w:rsidR="004A2C5F" w:rsidRPr="00F84AFB" w:rsidRDefault="004A2C5F" w:rsidP="00F84AFB">
      <w:pPr>
        <w:pStyle w:val="Textocomentario"/>
        <w:spacing w:after="0"/>
        <w:rPr>
          <w:rFonts w:eastAsia="Arial" w:cs="Arial"/>
        </w:rPr>
      </w:pPr>
    </w:p>
    <w:p w:rsidR="004A2C5F" w:rsidRPr="00F84AFB" w:rsidRDefault="004A2C5F" w:rsidP="00F84AFB">
      <w:pPr>
        <w:spacing w:before="60" w:after="60"/>
        <w:jc w:val="both"/>
        <w:rPr>
          <w:rFonts w:ascii="Arial" w:eastAsia="Arial" w:hAnsi="Arial" w:cs="Arial"/>
          <w:sz w:val="20"/>
          <w:szCs w:val="20"/>
          <w:lang w:val="es-CO"/>
        </w:rPr>
      </w:pPr>
      <w:r w:rsidRPr="00F84AFB">
        <w:rPr>
          <w:rFonts w:ascii="Arial" w:eastAsia="Arial" w:hAnsi="Arial" w:cs="Arial"/>
          <w:b/>
          <w:sz w:val="20"/>
          <w:szCs w:val="20"/>
          <w:lang w:val="es-CO"/>
        </w:rPr>
        <w:t xml:space="preserve">Matriz de Sistematización de Instrumentos de Recolección: </w:t>
      </w:r>
      <w:r w:rsidRPr="00F84AFB">
        <w:rPr>
          <w:rFonts w:ascii="Arial" w:eastAsia="Arial" w:hAnsi="Arial" w:cs="Arial"/>
          <w:sz w:val="20"/>
          <w:szCs w:val="20"/>
          <w:lang w:val="es-CO"/>
        </w:rPr>
        <w:t>La matriz presenta riqueza descriptiva en las hojas de Kennedy y Fontibón, con observaciones detalladas por punto que permiten identificar problemáticas ambientales, de infraestructura, sociales y potencialidades territoriales. Se valora positivamente la inclusión de la columna de potencialidades, que enriquece la perspectiva analítica más allá del diagnóstico de problemas. Sin embargo, se presentan las siguientes observaciones:</w:t>
      </w:r>
    </w:p>
    <w:p w:rsidR="001E251E" w:rsidRPr="00F84AFB" w:rsidRDefault="001E251E" w:rsidP="00F84AFB">
      <w:pPr>
        <w:pStyle w:val="Prrafodelista"/>
        <w:numPr>
          <w:ilvl w:val="0"/>
          <w:numId w:val="4"/>
        </w:numPr>
        <w:spacing w:before="60" w:after="60"/>
        <w:jc w:val="both"/>
        <w:rPr>
          <w:lang w:val="es-CO"/>
        </w:rPr>
      </w:pPr>
      <w:r w:rsidRPr="00F84AFB">
        <w:rPr>
          <w:b/>
          <w:bCs/>
          <w:lang w:val="es-CO"/>
        </w:rPr>
        <w:t>Sistematización incompleta en Puente Aranda:</w:t>
      </w:r>
    </w:p>
    <w:p w:rsidR="001E251E" w:rsidRPr="00F84AFB" w:rsidRDefault="001E251E" w:rsidP="00F84AFB">
      <w:pPr>
        <w:spacing w:before="60" w:after="60"/>
        <w:jc w:val="both"/>
        <w:rPr>
          <w:rFonts w:ascii="Arial" w:eastAsia="Arial" w:hAnsi="Arial" w:cs="Arial"/>
          <w:sz w:val="20"/>
          <w:szCs w:val="20"/>
          <w:lang w:val="es-CO"/>
        </w:rPr>
      </w:pPr>
      <w:r w:rsidRPr="00F84AFB">
        <w:rPr>
          <w:rFonts w:ascii="Arial" w:eastAsia="Arial" w:hAnsi="Arial" w:cs="Arial"/>
          <w:sz w:val="20"/>
          <w:szCs w:val="20"/>
          <w:lang w:val="es-CO"/>
        </w:rPr>
        <w:t xml:space="preserve">La hoja correspondiente a Puente Aranda registra únicamente datos de ubicación (parada, nombre del punto, UPL, UPZ, código catastral) para la gran mayoría de los puntos, sin ninguna observación en las columnas de Determinantes Sociales en Salud, Problemáticas Medioambientales, Infraestructura o Potencialidades. Adicionalmente, no se presentan grabaciones ni transcripciones de audio para esta localidad. </w:t>
      </w:r>
      <w:r w:rsidRPr="00F84AFB">
        <w:rPr>
          <w:rFonts w:ascii="Arial" w:eastAsia="Arial" w:hAnsi="Arial" w:cs="Arial"/>
          <w:sz w:val="20"/>
          <w:szCs w:val="20"/>
          <w:lang w:val="es-CO"/>
        </w:rPr>
        <w:t xml:space="preserve">Pese al </w:t>
      </w:r>
      <w:r w:rsidRPr="00F84AFB">
        <w:rPr>
          <w:rFonts w:ascii="Arial" w:eastAsia="Arial" w:hAnsi="Arial" w:cs="Arial"/>
          <w:sz w:val="20"/>
          <w:szCs w:val="20"/>
          <w:lang w:val="es-CO"/>
        </w:rPr>
        <w:t>recorrido del 22 de abril.</w:t>
      </w:r>
    </w:p>
    <w:p w:rsidR="001E251E" w:rsidRPr="00F84AFB" w:rsidRDefault="001E251E" w:rsidP="00F84AFB">
      <w:pPr>
        <w:pStyle w:val="Prrafodelista"/>
        <w:numPr>
          <w:ilvl w:val="0"/>
          <w:numId w:val="4"/>
        </w:numPr>
        <w:spacing w:before="60" w:after="60"/>
        <w:jc w:val="both"/>
        <w:rPr>
          <w:lang w:val="es-CO"/>
        </w:rPr>
      </w:pPr>
      <w:r w:rsidRPr="00F84AFB">
        <w:rPr>
          <w:b/>
          <w:bCs/>
          <w:lang w:val="es-CO"/>
        </w:rPr>
        <w:t>b) Registros sin fecha en Bosa:</w:t>
      </w:r>
    </w:p>
    <w:p w:rsidR="001E251E" w:rsidRPr="00F84AFB" w:rsidRDefault="001E251E" w:rsidP="00F84AFB">
      <w:pPr>
        <w:spacing w:before="60" w:after="60"/>
        <w:jc w:val="both"/>
        <w:rPr>
          <w:rFonts w:ascii="Arial" w:eastAsia="Arial" w:hAnsi="Arial" w:cs="Arial"/>
          <w:sz w:val="20"/>
          <w:szCs w:val="20"/>
          <w:lang w:val="es-CO"/>
        </w:rPr>
      </w:pPr>
      <w:r w:rsidRPr="00F84AFB">
        <w:rPr>
          <w:rFonts w:ascii="Arial" w:eastAsia="Arial" w:hAnsi="Arial" w:cs="Arial"/>
          <w:sz w:val="20"/>
          <w:szCs w:val="20"/>
          <w:lang w:val="es-CO"/>
        </w:rPr>
        <w:t>En la hoja de Bosa, solo los puntos 1, 2, 4, 5 y 30 tienen fecha de visita registrada (21 y 22 de abril). Los demás puntos (3, 6 al 20, 22 al 29) no registran fecha, lo que impide verificar el cumplimiento del cronograma y organizar la información</w:t>
      </w:r>
      <w:r w:rsidRPr="00F84AFB">
        <w:rPr>
          <w:rFonts w:ascii="Arial" w:eastAsia="Arial" w:hAnsi="Arial" w:cs="Arial"/>
          <w:sz w:val="20"/>
          <w:szCs w:val="20"/>
          <w:lang w:val="es-CO"/>
        </w:rPr>
        <w:t>.</w:t>
      </w:r>
    </w:p>
    <w:p w:rsidR="001E251E" w:rsidRPr="00F84AFB" w:rsidRDefault="001E251E" w:rsidP="00F84AFB">
      <w:pPr>
        <w:pStyle w:val="Prrafodelista"/>
        <w:numPr>
          <w:ilvl w:val="0"/>
          <w:numId w:val="4"/>
        </w:numPr>
        <w:spacing w:before="60" w:after="60"/>
        <w:jc w:val="both"/>
        <w:rPr>
          <w:lang w:val="es-CO"/>
        </w:rPr>
      </w:pPr>
      <w:r w:rsidRPr="00F84AFB">
        <w:rPr>
          <w:b/>
          <w:bCs/>
          <w:lang w:val="es-CO"/>
        </w:rPr>
        <w:t>c</w:t>
      </w:r>
      <w:r w:rsidRPr="00F84AFB">
        <w:rPr>
          <w:b/>
          <w:bCs/>
          <w:lang w:val="es-CO"/>
        </w:rPr>
        <w:t>) Mezcla de registros de diferentes meses:</w:t>
      </w:r>
    </w:p>
    <w:p w:rsidR="001E251E" w:rsidRPr="00F84AFB" w:rsidRDefault="001E251E" w:rsidP="00F84AFB">
      <w:pPr>
        <w:spacing w:before="60" w:after="60"/>
        <w:jc w:val="both"/>
        <w:rPr>
          <w:rFonts w:ascii="Arial" w:eastAsia="Arial" w:hAnsi="Arial" w:cs="Arial"/>
          <w:sz w:val="20"/>
          <w:szCs w:val="20"/>
          <w:lang w:val="es-CO"/>
        </w:rPr>
      </w:pPr>
      <w:r w:rsidRPr="00F84AFB">
        <w:rPr>
          <w:rFonts w:ascii="Arial" w:eastAsia="Arial" w:hAnsi="Arial" w:cs="Arial"/>
          <w:sz w:val="20"/>
          <w:szCs w:val="20"/>
          <w:lang w:val="es-CO"/>
        </w:rPr>
        <w:t xml:space="preserve">La matriz integra observaciones de recorridos realizados en febrero (p. ej., puntos 1–8 de Kennedy con fecha 05/02/2026), marzo (puntos de Fontibón con fecha 26/03/2026) y abril en un mismo archivo. </w:t>
      </w:r>
      <w:r w:rsidR="00180064" w:rsidRPr="00F84AFB">
        <w:rPr>
          <w:rFonts w:ascii="Arial" w:eastAsia="Arial" w:hAnsi="Arial" w:cs="Arial"/>
          <w:sz w:val="20"/>
          <w:szCs w:val="20"/>
          <w:lang w:val="es-CO"/>
        </w:rPr>
        <w:t>Por favor buscar una estrategia que permita identificar fácilmente cada corte y avance radicado, ya que la matriz la construyen retrospectiva</w:t>
      </w:r>
      <w:r w:rsidRPr="00F84AFB">
        <w:rPr>
          <w:rFonts w:ascii="Arial" w:eastAsia="Arial" w:hAnsi="Arial" w:cs="Arial"/>
          <w:sz w:val="20"/>
          <w:szCs w:val="20"/>
          <w:lang w:val="es-CO"/>
        </w:rPr>
        <w:t>. Esto facilita la verificación por parte de la interventoría.</w:t>
      </w:r>
    </w:p>
    <w:p w:rsidR="001E251E" w:rsidRPr="00F84AFB" w:rsidRDefault="001E251E" w:rsidP="00F84AFB">
      <w:pPr>
        <w:spacing w:before="60" w:after="60"/>
        <w:jc w:val="both"/>
        <w:rPr>
          <w:rFonts w:ascii="Arial" w:eastAsia="Arial" w:hAnsi="Arial" w:cs="Arial"/>
          <w:sz w:val="20"/>
          <w:szCs w:val="20"/>
          <w:lang w:val="es-CO"/>
        </w:rPr>
      </w:pPr>
    </w:p>
    <w:p w:rsidR="001E251E" w:rsidRPr="00F84AFB" w:rsidRDefault="001E251E" w:rsidP="00F84AFB">
      <w:pPr>
        <w:spacing w:before="60" w:after="60"/>
        <w:jc w:val="both"/>
        <w:rPr>
          <w:rFonts w:ascii="Arial" w:hAnsi="Arial" w:cs="Arial"/>
          <w:sz w:val="20"/>
          <w:szCs w:val="20"/>
          <w:lang w:val="es-CO"/>
        </w:rPr>
      </w:pPr>
      <w:r w:rsidRPr="00F84AFB">
        <w:rPr>
          <w:rFonts w:ascii="Arial" w:eastAsia="Arial" w:hAnsi="Arial" w:cs="Arial"/>
          <w:b/>
          <w:sz w:val="20"/>
          <w:szCs w:val="20"/>
          <w:lang w:val="es-CO"/>
        </w:rPr>
        <w:t>Aspectos Positivos a Destacar</w:t>
      </w:r>
      <w:r w:rsidRPr="00F84AFB">
        <w:rPr>
          <w:rFonts w:ascii="Arial" w:eastAsia="Arial" w:hAnsi="Arial" w:cs="Arial"/>
          <w:b/>
          <w:sz w:val="20"/>
          <w:szCs w:val="20"/>
          <w:lang w:val="es-CO"/>
        </w:rPr>
        <w:t>:</w:t>
      </w:r>
    </w:p>
    <w:p w:rsidR="001E251E" w:rsidRPr="00F84AFB" w:rsidRDefault="001E251E" w:rsidP="00F84AFB">
      <w:pPr>
        <w:pStyle w:val="Prrafodelista"/>
        <w:numPr>
          <w:ilvl w:val="0"/>
          <w:numId w:val="2"/>
        </w:numPr>
        <w:spacing w:before="40" w:after="40"/>
        <w:jc w:val="both"/>
        <w:rPr>
          <w:lang w:val="es-CO"/>
        </w:rPr>
      </w:pPr>
      <w:r w:rsidRPr="00F84AFB">
        <w:rPr>
          <w:lang w:val="es-CO"/>
        </w:rPr>
        <w:lastRenderedPageBreak/>
        <w:t>El cronograma de campo fue entregado a tiempo y contempla las cuatro localidades de la Subred con programación escalonada y flexible.</w:t>
      </w:r>
    </w:p>
    <w:p w:rsidR="001E251E" w:rsidRPr="00F84AFB" w:rsidRDefault="001E251E" w:rsidP="00F84AFB">
      <w:pPr>
        <w:pStyle w:val="Prrafodelista"/>
        <w:numPr>
          <w:ilvl w:val="0"/>
          <w:numId w:val="2"/>
        </w:numPr>
        <w:spacing w:before="40" w:after="40"/>
        <w:jc w:val="both"/>
        <w:rPr>
          <w:lang w:val="es-CO"/>
        </w:rPr>
      </w:pPr>
      <w:r w:rsidRPr="00F84AFB">
        <w:rPr>
          <w:lang w:val="es-CO"/>
        </w:rPr>
        <w:t>Los itinerarios de Bosa y Kennedy presentan una cobertura espacial amplia y diversa, incorporando elementos clave del modelo GTP: zonas rurales, humedales, infraestructura de salud, nuevas construcciones de propiedad horizontal, zonas de habitabilidad en calle y espacio público.</w:t>
      </w:r>
    </w:p>
    <w:p w:rsidR="001E251E" w:rsidRPr="00F84AFB" w:rsidRDefault="001E251E" w:rsidP="00F84AFB">
      <w:pPr>
        <w:pStyle w:val="Prrafodelista"/>
        <w:numPr>
          <w:ilvl w:val="0"/>
          <w:numId w:val="2"/>
        </w:numPr>
        <w:spacing w:before="40" w:after="40"/>
        <w:jc w:val="both"/>
        <w:rPr>
          <w:lang w:val="es-CO"/>
        </w:rPr>
      </w:pPr>
      <w:r w:rsidRPr="00F84AFB">
        <w:rPr>
          <w:lang w:val="es-CO"/>
        </w:rPr>
        <w:t>Las observaciones registradas en la Matriz de Kennedy y Fontibón demuestran una mirada multidisciplinar que integra aspectos sociales (dinámicas de habitabilidad en calle, reciclaje, migración), ambientales (calidad del aire, manejo de residuos, humedales) e infraestructurales (nuevo metro, obras viales, Manzanas del Cuidado), coherentes con los determinantes sociales en salud del modelo GTP.</w:t>
      </w:r>
    </w:p>
    <w:p w:rsidR="001E251E" w:rsidRPr="00F84AFB" w:rsidRDefault="001E251E" w:rsidP="00F84AFB">
      <w:pPr>
        <w:pStyle w:val="Prrafodelista"/>
        <w:numPr>
          <w:ilvl w:val="0"/>
          <w:numId w:val="2"/>
        </w:numPr>
        <w:spacing w:before="40" w:after="40"/>
        <w:jc w:val="both"/>
        <w:rPr>
          <w:lang w:val="es-CO"/>
        </w:rPr>
      </w:pPr>
      <w:r w:rsidRPr="00F84AFB">
        <w:rPr>
          <w:lang w:val="es-CO"/>
        </w:rPr>
        <w:t>La inclusión de la columna “Potencialidades” en la matriz de sistematización es un valor agregado que supera la simple descripción de problemáticas y aporta elementos para el análisis de recursos territoriales.</w:t>
      </w:r>
    </w:p>
    <w:p w:rsidR="001E251E" w:rsidRPr="00F84AFB" w:rsidRDefault="001E251E" w:rsidP="00F84AFB">
      <w:pPr>
        <w:pStyle w:val="Prrafodelista"/>
        <w:numPr>
          <w:ilvl w:val="0"/>
          <w:numId w:val="2"/>
        </w:numPr>
        <w:spacing w:before="40" w:after="40"/>
        <w:jc w:val="both"/>
        <w:rPr>
          <w:lang w:val="es-CO"/>
        </w:rPr>
      </w:pPr>
      <w:r w:rsidRPr="00F84AFB">
        <w:rPr>
          <w:lang w:val="es-CO"/>
        </w:rPr>
        <w:t>La encuesta de Talento Humano constituye una fuente primaria institucional valiosa para capturar la memoria histórica de los cambios en el territorio desde la perspectiva de quienes lo han habitado laboralmente durante más de una década.</w:t>
      </w:r>
    </w:p>
    <w:p w:rsidR="001E251E" w:rsidRPr="00F84AFB" w:rsidRDefault="001E251E" w:rsidP="00F84AFB">
      <w:pPr>
        <w:pStyle w:val="Prrafodelista"/>
        <w:numPr>
          <w:ilvl w:val="0"/>
          <w:numId w:val="2"/>
        </w:numPr>
        <w:spacing w:before="40" w:after="40"/>
        <w:jc w:val="both"/>
        <w:rPr>
          <w:lang w:val="es-CO"/>
        </w:rPr>
      </w:pPr>
      <w:r w:rsidRPr="00F84AFB">
        <w:rPr>
          <w:lang w:val="es-CO"/>
        </w:rPr>
        <w:t>Las grabaciones en campo evidencian un ejercicio etnográfico activo que enriquece los registros escritos con testimonios directos de actores del territorio.</w:t>
      </w:r>
    </w:p>
    <w:p w:rsidR="001E251E" w:rsidRPr="00F84AFB" w:rsidRDefault="001E251E" w:rsidP="00F84AFB">
      <w:pPr>
        <w:spacing w:before="60" w:after="60"/>
        <w:jc w:val="both"/>
        <w:rPr>
          <w:rFonts w:ascii="Arial" w:hAnsi="Arial" w:cs="Arial"/>
          <w:sz w:val="20"/>
          <w:szCs w:val="20"/>
          <w:lang w:val="es-CO"/>
        </w:rPr>
      </w:pPr>
    </w:p>
    <w:p w:rsidR="004A2C5F" w:rsidRPr="00F84AFB" w:rsidRDefault="004A2C5F" w:rsidP="00F84AFB">
      <w:pPr>
        <w:pStyle w:val="Textocomentario"/>
        <w:spacing w:after="0"/>
        <w:rPr>
          <w:rFonts w:eastAsia="Arial" w:cs="Arial"/>
          <w:b/>
        </w:rPr>
      </w:pPr>
    </w:p>
    <w:p w:rsidR="00A2595E" w:rsidRPr="00F84AFB" w:rsidRDefault="00163E77" w:rsidP="00F84AFB">
      <w:pPr>
        <w:pStyle w:val="Textocomentario"/>
        <w:spacing w:after="0"/>
        <w:rPr>
          <w:rStyle w:val="normaltextrun"/>
          <w:rFonts w:eastAsia="Times New Roman" w:cs="Arial"/>
          <w:kern w:val="0"/>
          <w14:ligatures w14:val="none"/>
        </w:rPr>
      </w:pPr>
      <w:r w:rsidRPr="00F84AFB">
        <w:rPr>
          <w:rStyle w:val="normaltextrun"/>
          <w:rFonts w:eastAsia="Times New Roman" w:cs="Arial"/>
          <w:kern w:val="0"/>
          <w14:ligatures w14:val="none"/>
        </w:rPr>
        <w:t xml:space="preserve"> </w:t>
      </w:r>
    </w:p>
    <w:p w:rsidR="0000033F" w:rsidRPr="00F84AFB" w:rsidRDefault="00C74B14" w:rsidP="00F84AFB">
      <w:pPr>
        <w:pStyle w:val="Textocomentario"/>
        <w:spacing w:after="0"/>
        <w:rPr>
          <w:rStyle w:val="normaltextrun"/>
          <w:rFonts w:eastAsia="Times New Roman" w:cs="Arial"/>
          <w:kern w:val="0"/>
          <w14:ligatures w14:val="none"/>
        </w:rPr>
      </w:pPr>
      <w:bookmarkStart w:id="0" w:name="_GoBack"/>
      <w:r w:rsidRPr="00F84AFB">
        <w:rPr>
          <w:rStyle w:val="normaltextrun"/>
          <w:rFonts w:eastAsia="Times New Roman" w:cs="Arial"/>
          <w:kern w:val="0"/>
          <w14:ligatures w14:val="none"/>
        </w:rPr>
        <w:t>Aspectos a destacar</w:t>
      </w:r>
    </w:p>
    <w:p w:rsidR="00C74B14" w:rsidRPr="00F84AFB" w:rsidRDefault="00C74B14" w:rsidP="00F84AFB">
      <w:pPr>
        <w:pStyle w:val="Textocomentario"/>
        <w:spacing w:after="0"/>
        <w:rPr>
          <w:rStyle w:val="normaltextrun"/>
          <w:rFonts w:eastAsia="Times New Roman" w:cs="Arial"/>
          <w:kern w:val="0"/>
          <w14:ligatures w14:val="none"/>
        </w:rPr>
      </w:pPr>
    </w:p>
    <w:p w:rsidR="00C74B14" w:rsidRPr="00F84AFB" w:rsidRDefault="00C74B14" w:rsidP="00F84AFB">
      <w:pPr>
        <w:pStyle w:val="Prrafodelista"/>
        <w:numPr>
          <w:ilvl w:val="0"/>
          <w:numId w:val="6"/>
        </w:numPr>
        <w:spacing w:before="40" w:after="40"/>
        <w:jc w:val="both"/>
        <w:rPr>
          <w:lang w:val="es-CO"/>
        </w:rPr>
      </w:pPr>
      <w:r w:rsidRPr="00F84AFB">
        <w:rPr>
          <w:lang w:val="es-CO"/>
        </w:rPr>
        <w:t xml:space="preserve">El archivo maestro 13032026_Itinerario_Campo.xlsx evidencia una planeación técnica rigurosa, elaborada con anticipación (13 de marzo), que integra cronograma e itinerarios formales con justificación epidemiológica, relación geoespacial, técnicas e instrumentos para cinco localidades y cuatro meses de trabajo. </w:t>
      </w:r>
    </w:p>
    <w:p w:rsidR="00C74B14" w:rsidRPr="00F84AFB" w:rsidRDefault="00C74B14" w:rsidP="00F84AFB">
      <w:pPr>
        <w:pStyle w:val="Prrafodelista"/>
        <w:numPr>
          <w:ilvl w:val="0"/>
          <w:numId w:val="6"/>
        </w:numPr>
        <w:spacing w:before="40" w:after="40"/>
        <w:jc w:val="both"/>
        <w:rPr>
          <w:lang w:val="es-CO"/>
        </w:rPr>
      </w:pPr>
      <w:r w:rsidRPr="00F84AFB">
        <w:rPr>
          <w:lang w:val="es-CO"/>
        </w:rPr>
        <w:t xml:space="preserve">En </w:t>
      </w:r>
      <w:r w:rsidRPr="00F84AFB">
        <w:rPr>
          <w:lang w:val="es-CO"/>
        </w:rPr>
        <w:t xml:space="preserve">Teusaquillo </w:t>
      </w:r>
      <w:r w:rsidRPr="00F84AFB">
        <w:rPr>
          <w:lang w:val="es-CO"/>
        </w:rPr>
        <w:t>l</w:t>
      </w:r>
      <w:r w:rsidRPr="00F84AFB">
        <w:rPr>
          <w:lang w:val="es-CO"/>
        </w:rPr>
        <w:t xml:space="preserve">a calidad de los análisis por dimensión, con observaciones extensas que integran perspectiva territorial, social, epidemiológica e institucional, es un estándar de calidad notable. </w:t>
      </w:r>
    </w:p>
    <w:p w:rsidR="00C74B14" w:rsidRPr="00F84AFB" w:rsidRDefault="00C74B14" w:rsidP="00F84AFB">
      <w:pPr>
        <w:pStyle w:val="Prrafodelista"/>
        <w:numPr>
          <w:ilvl w:val="0"/>
          <w:numId w:val="6"/>
        </w:numPr>
        <w:spacing w:before="40" w:after="40"/>
        <w:jc w:val="both"/>
        <w:rPr>
          <w:lang w:val="es-CO"/>
        </w:rPr>
      </w:pPr>
      <w:r w:rsidRPr="00F84AFB">
        <w:rPr>
          <w:lang w:val="es-CO"/>
        </w:rPr>
        <w:t>Los itinerarios formales de Barrios Unidos (13 puntos), Chapinero (12 puntos) y Suba (14 puntos) —entregados en el Complemento— evidencian que la selección de puntos responde a un análisis previo del ASIS Local 2024, con problemáticas priorizadas, relación geoespacial justificada y técnicas e instrumentos definidos por punto.</w:t>
      </w:r>
    </w:p>
    <w:p w:rsidR="00C74B14" w:rsidRPr="00F84AFB" w:rsidRDefault="00C74B14" w:rsidP="00F84AFB">
      <w:pPr>
        <w:pStyle w:val="Prrafodelista"/>
        <w:numPr>
          <w:ilvl w:val="0"/>
          <w:numId w:val="6"/>
        </w:numPr>
        <w:spacing w:before="40" w:after="40"/>
        <w:jc w:val="both"/>
        <w:rPr>
          <w:lang w:val="es-CO"/>
        </w:rPr>
      </w:pPr>
      <w:r w:rsidRPr="00F84AFB">
        <w:rPr>
          <w:lang w:val="es-CO"/>
        </w:rPr>
        <w:t>La entrega de mapas en PDF y PNG para tres localidades, la realización de recorridos rurales con actores comunitarios y el diseño de instrumentos etnográficos propios (Guía de Observación + Notas de Campo + formulario de percepción ciudadana) configuran un conjunto metodológico sólido y coherente con el modelo GTP.</w:t>
      </w:r>
    </w:p>
    <w:p w:rsidR="0069436C" w:rsidRPr="00F84AFB" w:rsidRDefault="00C74B14" w:rsidP="00F84AFB">
      <w:pPr>
        <w:pStyle w:val="Prrafodelista"/>
        <w:numPr>
          <w:ilvl w:val="0"/>
          <w:numId w:val="6"/>
        </w:numPr>
        <w:spacing w:before="40" w:after="40"/>
        <w:jc w:val="both"/>
        <w:rPr>
          <w:lang w:val="es-CO"/>
        </w:rPr>
      </w:pPr>
      <w:r w:rsidRPr="00F84AFB">
        <w:rPr>
          <w:lang w:val="es-CO"/>
        </w:rPr>
        <w:t xml:space="preserve">Las matrices de sistematización con cuatro dimensiones analíticas y síntesis por punto demuestran una apropiación del territorio que integra lo físico-ambiental, lo </w:t>
      </w:r>
      <w:proofErr w:type="spellStart"/>
      <w:r w:rsidRPr="00F84AFB">
        <w:rPr>
          <w:lang w:val="es-CO"/>
        </w:rPr>
        <w:t>socioterritorial</w:t>
      </w:r>
      <w:proofErr w:type="spellEnd"/>
      <w:r w:rsidRPr="00F84AFB">
        <w:rPr>
          <w:lang w:val="es-CO"/>
        </w:rPr>
        <w:t>, la relación con la problemática y la capacidad de los actores. La Dimensión 4 (Actores y capacidad de respuesta) es un elemento diferencial de alto valor para la planificación intersectorial.</w:t>
      </w:r>
    </w:p>
    <w:p w:rsidR="00C74B14" w:rsidRPr="00F84AFB" w:rsidRDefault="00C74B14" w:rsidP="00F84AFB">
      <w:pPr>
        <w:spacing w:before="40" w:after="40"/>
        <w:jc w:val="both"/>
        <w:rPr>
          <w:rStyle w:val="normaltextrun"/>
          <w:rFonts w:ascii="Arial" w:eastAsia="Arial" w:hAnsi="Arial" w:cs="Arial"/>
          <w:sz w:val="20"/>
          <w:szCs w:val="20"/>
          <w:lang w:val="es-CO"/>
        </w:rPr>
      </w:pPr>
      <w:r w:rsidRPr="00F84AFB">
        <w:rPr>
          <w:rStyle w:val="normaltextrun"/>
          <w:rFonts w:ascii="Arial" w:eastAsia="Arial" w:hAnsi="Arial" w:cs="Arial"/>
          <w:sz w:val="20"/>
          <w:szCs w:val="20"/>
          <w:lang w:val="es-CO"/>
        </w:rPr>
        <w:t>MMMMMMMM</w:t>
      </w:r>
    </w:p>
    <w:p w:rsidR="00C74B14" w:rsidRPr="00F84AFB" w:rsidRDefault="00C74B14" w:rsidP="00F84AFB">
      <w:pPr>
        <w:spacing w:before="60" w:after="60"/>
        <w:jc w:val="both"/>
        <w:rPr>
          <w:lang w:val="es-CO"/>
        </w:rPr>
      </w:pPr>
      <w:r w:rsidRPr="00F84AFB">
        <w:rPr>
          <w:rFonts w:ascii="Arial" w:eastAsia="Arial" w:hAnsi="Arial" w:cs="Arial"/>
          <w:sz w:val="20"/>
          <w:szCs w:val="20"/>
          <w:lang w:val="es-CO"/>
        </w:rPr>
        <w:t>Para el corte de mayo 2026 – obligatorio:</w:t>
      </w:r>
    </w:p>
    <w:p w:rsidR="00C74B14" w:rsidRPr="00F84AFB" w:rsidRDefault="00C74B14" w:rsidP="00F84AFB">
      <w:pPr>
        <w:pStyle w:val="Prrafodelista"/>
        <w:numPr>
          <w:ilvl w:val="0"/>
          <w:numId w:val="7"/>
        </w:numPr>
        <w:spacing w:before="40" w:after="40"/>
        <w:jc w:val="both"/>
        <w:rPr>
          <w:lang w:val="es-CO"/>
        </w:rPr>
      </w:pPr>
      <w:r w:rsidRPr="00F84AFB">
        <w:rPr>
          <w:lang w:val="es-CO"/>
        </w:rPr>
        <w:lastRenderedPageBreak/>
        <w:t xml:space="preserve">Radicar el Tercer Avance del Documento de Análisis </w:t>
      </w:r>
      <w:proofErr w:type="spellStart"/>
      <w:r w:rsidRPr="00F84AFB">
        <w:rPr>
          <w:lang w:val="es-CO"/>
        </w:rPr>
        <w:t>Multitemporal</w:t>
      </w:r>
      <w:proofErr w:type="spellEnd"/>
      <w:r w:rsidRPr="00F84AFB">
        <w:rPr>
          <w:lang w:val="es-CO"/>
        </w:rPr>
        <w:t>, articulando los hallazgos de campo (Teusaquillo-marzo y las cuatro localidades de abril) en el marco del modelo GTP.</w:t>
      </w:r>
    </w:p>
    <w:p w:rsidR="00C74B14" w:rsidRPr="00F84AFB" w:rsidRDefault="00C74B14" w:rsidP="00F84AFB">
      <w:pPr>
        <w:pStyle w:val="Prrafodelista"/>
        <w:numPr>
          <w:ilvl w:val="0"/>
          <w:numId w:val="7"/>
        </w:numPr>
        <w:spacing w:before="40" w:after="40"/>
        <w:jc w:val="both"/>
        <w:rPr>
          <w:lang w:val="es-CO"/>
        </w:rPr>
      </w:pPr>
      <w:r w:rsidRPr="00F84AFB">
        <w:rPr>
          <w:lang w:val="es-CO"/>
        </w:rPr>
        <w:t>Adjuntar el consolidado de respuestas del formulario de percepción ciudadana obtenidas en los recorridos de abril.</w:t>
      </w:r>
    </w:p>
    <w:p w:rsidR="00C74B14" w:rsidRPr="00F84AFB" w:rsidRDefault="00C74B14" w:rsidP="00F84AFB">
      <w:pPr>
        <w:pStyle w:val="Prrafodelista"/>
        <w:numPr>
          <w:ilvl w:val="0"/>
          <w:numId w:val="7"/>
        </w:numPr>
        <w:spacing w:before="40" w:after="40"/>
        <w:jc w:val="both"/>
        <w:rPr>
          <w:lang w:val="es-CO"/>
        </w:rPr>
      </w:pPr>
      <w:r w:rsidRPr="00F84AFB">
        <w:rPr>
          <w:lang w:val="es-CO"/>
        </w:rPr>
        <w:t>Completar las celdas vacías de las matrices de Chapinero (3 puntos) y corregir las irregularidades de numeración y filas vacías en Barrios Unidos y Suba.</w:t>
      </w:r>
    </w:p>
    <w:p w:rsidR="00C74B14" w:rsidRPr="00F84AFB" w:rsidRDefault="00C74B14" w:rsidP="00F84AFB">
      <w:pPr>
        <w:pStyle w:val="Prrafodelista"/>
        <w:numPr>
          <w:ilvl w:val="0"/>
          <w:numId w:val="7"/>
        </w:numPr>
        <w:spacing w:before="40" w:after="40"/>
        <w:jc w:val="both"/>
        <w:rPr>
          <w:lang w:val="es-CO"/>
        </w:rPr>
      </w:pPr>
      <w:r w:rsidRPr="00F84AFB">
        <w:rPr>
          <w:lang w:val="es-CO"/>
        </w:rPr>
        <w:t>Completar la información de ubicación (sector catastral, UPZ/UPL) y las observaciones de campo de los puntos rurales 9 y 10 en la matriz de Suba, usando como base la información del itinerario maestro.</w:t>
      </w:r>
    </w:p>
    <w:p w:rsidR="00C74B14" w:rsidRPr="00F84AFB" w:rsidRDefault="00C74B14" w:rsidP="00F84AFB">
      <w:pPr>
        <w:pStyle w:val="Prrafodelista"/>
        <w:numPr>
          <w:ilvl w:val="0"/>
          <w:numId w:val="7"/>
        </w:numPr>
        <w:spacing w:before="40" w:after="40"/>
        <w:jc w:val="both"/>
        <w:rPr>
          <w:lang w:val="es-CO"/>
        </w:rPr>
      </w:pPr>
      <w:r w:rsidRPr="00F84AFB">
        <w:rPr>
          <w:lang w:val="es-CO"/>
        </w:rPr>
        <w:t>Actualizar el archivo maestro de itinerarios para consignar el día específico de las jornadas de mayo.</w:t>
      </w:r>
    </w:p>
    <w:p w:rsidR="00C74B14" w:rsidRPr="00F84AFB" w:rsidRDefault="00C74B14" w:rsidP="00F84AFB">
      <w:pPr>
        <w:pStyle w:val="Prrafodelista"/>
        <w:numPr>
          <w:ilvl w:val="0"/>
          <w:numId w:val="7"/>
        </w:numPr>
        <w:spacing w:before="40" w:after="40"/>
        <w:jc w:val="both"/>
        <w:rPr>
          <w:lang w:val="es-CO"/>
        </w:rPr>
      </w:pPr>
      <w:r w:rsidRPr="00F84AFB">
        <w:rPr>
          <w:lang w:val="es-CO"/>
        </w:rPr>
        <w:t>Remitir aclaración formal sobre el propósito y marco institucional del recorrido en Teusaquillo (Loc. 13).</w:t>
      </w:r>
    </w:p>
    <w:p w:rsidR="00C74B14" w:rsidRPr="00F84AFB" w:rsidRDefault="00C74B14" w:rsidP="00F84AFB">
      <w:pPr>
        <w:pStyle w:val="Prrafodelista"/>
        <w:numPr>
          <w:ilvl w:val="0"/>
          <w:numId w:val="7"/>
        </w:numPr>
        <w:spacing w:before="40" w:after="40"/>
        <w:jc w:val="both"/>
        <w:rPr>
          <w:lang w:val="es-CO"/>
        </w:rPr>
      </w:pPr>
      <w:r w:rsidRPr="00F84AFB">
        <w:rPr>
          <w:lang w:val="es-CO"/>
        </w:rPr>
        <w:t>Replicar el estándar de sistematización de Teusaquillo en todos los puntos y localidades pendientes: observaciones extensas por dimensión, síntesis analítica y documentación de ajustes al itinerario.</w:t>
      </w:r>
    </w:p>
    <w:p w:rsidR="00C74B14" w:rsidRPr="00F84AFB" w:rsidRDefault="00C74B14" w:rsidP="00F84AFB">
      <w:pPr>
        <w:pStyle w:val="Prrafodelista"/>
        <w:numPr>
          <w:ilvl w:val="0"/>
          <w:numId w:val="7"/>
        </w:numPr>
        <w:spacing w:before="40" w:after="40"/>
        <w:jc w:val="both"/>
        <w:rPr>
          <w:lang w:val="es-CO"/>
        </w:rPr>
      </w:pPr>
      <w:r w:rsidRPr="00F84AFB">
        <w:rPr>
          <w:lang w:val="es-CO"/>
        </w:rPr>
        <w:t>Establecer y documentar la tabla de correspondencia entre las cuatro Dimensiones de la matriz y el modelo GTP (</w:t>
      </w:r>
      <w:proofErr w:type="spellStart"/>
      <w:r w:rsidRPr="00F84AFB">
        <w:rPr>
          <w:lang w:val="es-CO"/>
        </w:rPr>
        <w:t>Geosistema</w:t>
      </w:r>
      <w:proofErr w:type="spellEnd"/>
      <w:r w:rsidRPr="00F84AFB">
        <w:rPr>
          <w:lang w:val="es-CO"/>
        </w:rPr>
        <w:t>, Territorio, Paisaje) para garantizar coherencia con la ficha técnica y comparabilidad entre subredes.</w:t>
      </w:r>
    </w:p>
    <w:p w:rsidR="00C74B14" w:rsidRPr="00F84AFB" w:rsidRDefault="00C74B14" w:rsidP="00F84AFB">
      <w:pPr>
        <w:pStyle w:val="Prrafodelista"/>
        <w:numPr>
          <w:ilvl w:val="0"/>
          <w:numId w:val="7"/>
        </w:numPr>
        <w:spacing w:before="40" w:after="40"/>
        <w:jc w:val="both"/>
        <w:rPr>
          <w:lang w:val="es-CO"/>
        </w:rPr>
      </w:pPr>
      <w:r w:rsidRPr="00F84AFB">
        <w:rPr>
          <w:lang w:val="es-CO"/>
        </w:rPr>
        <w:t>Ampliar los mapas para incluir numeración de puntos, problemática priorizada y UPZ/UPL, de modo que sean legibles de manera integrada con las matrices.</w:t>
      </w:r>
    </w:p>
    <w:p w:rsidR="00C74B14" w:rsidRDefault="00F84AFB" w:rsidP="00F84AFB">
      <w:pPr>
        <w:pStyle w:val="Prrafodelista"/>
        <w:numPr>
          <w:ilvl w:val="0"/>
          <w:numId w:val="7"/>
        </w:numPr>
        <w:spacing w:before="40" w:after="40"/>
        <w:jc w:val="both"/>
      </w:pPr>
      <w:r w:rsidRPr="00F84AFB">
        <w:rPr>
          <w:lang w:val="es-CO"/>
        </w:rPr>
        <w:t xml:space="preserve">Relacionar </w:t>
      </w:r>
      <w:r w:rsidR="00C74B14" w:rsidRPr="00F84AFB">
        <w:rPr>
          <w:lang w:val="es-CO"/>
        </w:rPr>
        <w:t>registro</w:t>
      </w:r>
      <w:r w:rsidRPr="00F84AFB">
        <w:rPr>
          <w:lang w:val="es-CO"/>
        </w:rPr>
        <w:t>s captados por</w:t>
      </w:r>
      <w:r w:rsidR="00C74B14" w:rsidRPr="00F84AFB">
        <w:rPr>
          <w:lang w:val="es-CO"/>
        </w:rPr>
        <w:t xml:space="preserve"> </w:t>
      </w:r>
      <w:proofErr w:type="spellStart"/>
      <w:r w:rsidR="00C74B14" w:rsidRPr="00F84AFB">
        <w:rPr>
          <w:lang w:val="es-CO"/>
        </w:rPr>
        <w:t>QField</w:t>
      </w:r>
      <w:proofErr w:type="spellEnd"/>
      <w:r w:rsidR="00C74B14" w:rsidRPr="00F84AFB">
        <w:rPr>
          <w:lang w:val="es-CO"/>
        </w:rPr>
        <w:t>/QGIS entregar los archivos de puntos junto con los mapas y la sistematización.</w:t>
      </w:r>
    </w:p>
    <w:bookmarkEnd w:id="0"/>
    <w:p w:rsidR="00C74B14" w:rsidRPr="00C74B14" w:rsidRDefault="00C74B14" w:rsidP="00C74B14">
      <w:pPr>
        <w:spacing w:before="40" w:after="40"/>
        <w:rPr>
          <w:rStyle w:val="normaltextrun"/>
          <w:rFonts w:ascii="Arial" w:eastAsia="Arial" w:hAnsi="Arial" w:cs="Arial"/>
          <w:sz w:val="20"/>
          <w:szCs w:val="20"/>
        </w:rPr>
      </w:pPr>
    </w:p>
    <w:p w:rsidR="00A203D0" w:rsidRPr="00A203D0" w:rsidRDefault="00A203D0" w:rsidP="00A203D0">
      <w:pPr>
        <w:jc w:val="right"/>
        <w:rPr>
          <w:rStyle w:val="normaltextrun"/>
          <w:rFonts w:ascii="Arial" w:eastAsia="Times New Roman" w:hAnsi="Arial" w:cs="Arial"/>
          <w:i/>
          <w:sz w:val="20"/>
          <w:szCs w:val="20"/>
          <w:lang w:val="es-MX"/>
        </w:rPr>
      </w:pPr>
      <w:r w:rsidRPr="00A203D0">
        <w:rPr>
          <w:rStyle w:val="normaltextrun"/>
          <w:rFonts w:ascii="Arial" w:eastAsia="Times New Roman" w:hAnsi="Arial" w:cs="Arial"/>
          <w:i/>
          <w:sz w:val="20"/>
          <w:szCs w:val="20"/>
          <w:lang w:val="es-MX"/>
        </w:rPr>
        <w:t>Revisado por Carlos Fernández</w:t>
      </w:r>
    </w:p>
    <w:sectPr w:rsidR="00A203D0" w:rsidRPr="00A203D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944" w:rsidRDefault="00472944" w:rsidP="00C93AB7">
      <w:pPr>
        <w:spacing w:after="0" w:line="240" w:lineRule="auto"/>
      </w:pPr>
      <w:r>
        <w:separator/>
      </w:r>
    </w:p>
  </w:endnote>
  <w:endnote w:type="continuationSeparator" w:id="0">
    <w:p w:rsidR="00472944" w:rsidRDefault="00472944" w:rsidP="00C93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4FA" w:rsidRDefault="00FF74FA">
    <w:pPr>
      <w:pStyle w:val="Piedepgina"/>
    </w:pPr>
    <w:r>
      <w:rPr>
        <w:noProof/>
        <w:lang w:val="es-MX" w:eastAsia="es-MX"/>
      </w:rPr>
      <w:drawing>
        <wp:anchor distT="0" distB="0" distL="114300" distR="114300" simplePos="0" relativeHeight="251660288" behindDoc="1" locked="0" layoutInCell="1" allowOverlap="1" wp14:anchorId="1F85C989" wp14:editId="6A91505A">
          <wp:simplePos x="0" y="0"/>
          <wp:positionH relativeFrom="page">
            <wp:posOffset>15295</wp:posOffset>
          </wp:positionH>
          <wp:positionV relativeFrom="paragraph">
            <wp:posOffset>-278296</wp:posOffset>
          </wp:positionV>
          <wp:extent cx="7306573" cy="1016638"/>
          <wp:effectExtent l="0" t="0" r="8890" b="0"/>
          <wp:wrapTopAndBottom/>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mbrete BN_MEMBRETE PATA.jpg"/>
                  <pic:cNvPicPr/>
                </pic:nvPicPr>
                <pic:blipFill>
                  <a:blip r:embed="rId1">
                    <a:extLst>
                      <a:ext uri="{28A0092B-C50C-407E-A947-70E740481C1C}">
                        <a14:useLocalDpi xmlns:a14="http://schemas.microsoft.com/office/drawing/2010/main" val="0"/>
                      </a:ext>
                    </a:extLst>
                  </a:blip>
                  <a:stretch>
                    <a:fillRect/>
                  </a:stretch>
                </pic:blipFill>
                <pic:spPr>
                  <a:xfrm>
                    <a:off x="0" y="0"/>
                    <a:ext cx="7306573" cy="1016638"/>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944" w:rsidRDefault="00472944" w:rsidP="00C93AB7">
      <w:pPr>
        <w:spacing w:after="0" w:line="240" w:lineRule="auto"/>
      </w:pPr>
      <w:r>
        <w:separator/>
      </w:r>
    </w:p>
  </w:footnote>
  <w:footnote w:type="continuationSeparator" w:id="0">
    <w:p w:rsidR="00472944" w:rsidRDefault="00472944" w:rsidP="00C93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74FA" w:rsidRPr="00C93AB7" w:rsidRDefault="00FF74FA" w:rsidP="00C93AB7">
    <w:pPr>
      <w:pStyle w:val="Encabezado"/>
    </w:pPr>
    <w:r w:rsidRPr="005D76A5">
      <w:rPr>
        <w:noProof/>
        <w:lang w:val="es-MX" w:eastAsia="es-MX"/>
      </w:rPr>
      <w:drawing>
        <wp:anchor distT="0" distB="0" distL="114300" distR="114300" simplePos="0" relativeHeight="251658240" behindDoc="0" locked="0" layoutInCell="1" allowOverlap="1">
          <wp:simplePos x="0" y="0"/>
          <wp:positionH relativeFrom="page">
            <wp:align>left</wp:align>
          </wp:positionH>
          <wp:positionV relativeFrom="paragraph">
            <wp:posOffset>-397510</wp:posOffset>
          </wp:positionV>
          <wp:extent cx="7696835" cy="1010920"/>
          <wp:effectExtent l="0" t="0" r="0" b="0"/>
          <wp:wrapTopAndBottom/>
          <wp:docPr id="20"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19038"/>
                  <a:stretch/>
                </pic:blipFill>
                <pic:spPr bwMode="auto">
                  <a:xfrm>
                    <a:off x="0" y="0"/>
                    <a:ext cx="7696835" cy="10109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13044"/>
    <w:multiLevelType w:val="hybridMultilevel"/>
    <w:tmpl w:val="3626D5F2"/>
    <w:lvl w:ilvl="0" w:tplc="6D8CFD5C">
      <w:start w:val="1"/>
      <w:numFmt w:val="lowerLetter"/>
      <w:lvlText w:val="%1)"/>
      <w:lvlJc w:val="left"/>
      <w:pPr>
        <w:ind w:left="720" w:hanging="360"/>
      </w:pPr>
      <w:rPr>
        <w:rFonts w:eastAsia="Arial"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A7B67E9"/>
    <w:multiLevelType w:val="hybridMultilevel"/>
    <w:tmpl w:val="58AEA6F8"/>
    <w:lvl w:ilvl="0" w:tplc="E61432F6">
      <w:start w:val="1"/>
      <w:numFmt w:val="bullet"/>
      <w:lvlText w:val="•"/>
      <w:lvlJc w:val="left"/>
      <w:pPr>
        <w:ind w:left="720" w:hanging="360"/>
      </w:pPr>
    </w:lvl>
    <w:lvl w:ilvl="1" w:tplc="5EAECF1E">
      <w:start w:val="1"/>
      <w:numFmt w:val="bullet"/>
      <w:lvlText w:val="◦"/>
      <w:lvlJc w:val="left"/>
      <w:pPr>
        <w:ind w:left="1080" w:hanging="360"/>
      </w:pPr>
    </w:lvl>
    <w:lvl w:ilvl="2" w:tplc="480206B2">
      <w:numFmt w:val="decimal"/>
      <w:lvlText w:val=""/>
      <w:lvlJc w:val="left"/>
    </w:lvl>
    <w:lvl w:ilvl="3" w:tplc="3A2C32BE">
      <w:numFmt w:val="decimal"/>
      <w:lvlText w:val=""/>
      <w:lvlJc w:val="left"/>
    </w:lvl>
    <w:lvl w:ilvl="4" w:tplc="FDCE8E54">
      <w:numFmt w:val="decimal"/>
      <w:lvlText w:val=""/>
      <w:lvlJc w:val="left"/>
    </w:lvl>
    <w:lvl w:ilvl="5" w:tplc="B472ED02">
      <w:numFmt w:val="decimal"/>
      <w:lvlText w:val=""/>
      <w:lvlJc w:val="left"/>
    </w:lvl>
    <w:lvl w:ilvl="6" w:tplc="F4646AFA">
      <w:numFmt w:val="decimal"/>
      <w:lvlText w:val=""/>
      <w:lvlJc w:val="left"/>
    </w:lvl>
    <w:lvl w:ilvl="7" w:tplc="864453F6">
      <w:numFmt w:val="decimal"/>
      <w:lvlText w:val=""/>
      <w:lvlJc w:val="left"/>
    </w:lvl>
    <w:lvl w:ilvl="8" w:tplc="9F4EE4C2">
      <w:numFmt w:val="decimal"/>
      <w:lvlText w:val=""/>
      <w:lvlJc w:val="left"/>
    </w:lvl>
  </w:abstractNum>
  <w:abstractNum w:abstractNumId="2" w15:restartNumberingAfterBreak="0">
    <w:nsid w:val="425574FB"/>
    <w:multiLevelType w:val="hybridMultilevel"/>
    <w:tmpl w:val="466E5E76"/>
    <w:lvl w:ilvl="0" w:tplc="331C23D8">
      <w:start w:val="1"/>
      <w:numFmt w:val="decimal"/>
      <w:lvlText w:val="%1."/>
      <w:lvlJc w:val="left"/>
      <w:pPr>
        <w:ind w:left="720" w:hanging="360"/>
      </w:pPr>
    </w:lvl>
    <w:lvl w:ilvl="1" w:tplc="69961FA2">
      <w:numFmt w:val="decimal"/>
      <w:lvlText w:val=""/>
      <w:lvlJc w:val="left"/>
    </w:lvl>
    <w:lvl w:ilvl="2" w:tplc="EA02F0EC">
      <w:numFmt w:val="decimal"/>
      <w:lvlText w:val=""/>
      <w:lvlJc w:val="left"/>
    </w:lvl>
    <w:lvl w:ilvl="3" w:tplc="4BE2744E">
      <w:numFmt w:val="decimal"/>
      <w:lvlText w:val=""/>
      <w:lvlJc w:val="left"/>
    </w:lvl>
    <w:lvl w:ilvl="4" w:tplc="3B3AB400">
      <w:numFmt w:val="decimal"/>
      <w:lvlText w:val=""/>
      <w:lvlJc w:val="left"/>
    </w:lvl>
    <w:lvl w:ilvl="5" w:tplc="E99A4504">
      <w:numFmt w:val="decimal"/>
      <w:lvlText w:val=""/>
      <w:lvlJc w:val="left"/>
    </w:lvl>
    <w:lvl w:ilvl="6" w:tplc="33107B7C">
      <w:numFmt w:val="decimal"/>
      <w:lvlText w:val=""/>
      <w:lvlJc w:val="left"/>
    </w:lvl>
    <w:lvl w:ilvl="7" w:tplc="D1205BD6">
      <w:numFmt w:val="decimal"/>
      <w:lvlText w:val=""/>
      <w:lvlJc w:val="left"/>
    </w:lvl>
    <w:lvl w:ilvl="8" w:tplc="AF40D34E">
      <w:numFmt w:val="decimal"/>
      <w:lvlText w:val=""/>
      <w:lvlJc w:val="left"/>
    </w:lvl>
  </w:abstractNum>
  <w:abstractNum w:abstractNumId="3" w15:restartNumberingAfterBreak="0">
    <w:nsid w:val="46EB5C16"/>
    <w:multiLevelType w:val="hybridMultilevel"/>
    <w:tmpl w:val="EE58317E"/>
    <w:lvl w:ilvl="0" w:tplc="1B62EC9C">
      <w:start w:val="1"/>
      <w:numFmt w:val="bullet"/>
      <w:lvlText w:val="•"/>
      <w:lvlJc w:val="left"/>
      <w:pPr>
        <w:ind w:left="720" w:hanging="360"/>
      </w:pPr>
    </w:lvl>
    <w:lvl w:ilvl="1" w:tplc="CC6C09CC">
      <w:numFmt w:val="decimal"/>
      <w:lvlText w:val=""/>
      <w:lvlJc w:val="left"/>
    </w:lvl>
    <w:lvl w:ilvl="2" w:tplc="25C8E0F4">
      <w:numFmt w:val="decimal"/>
      <w:lvlText w:val=""/>
      <w:lvlJc w:val="left"/>
    </w:lvl>
    <w:lvl w:ilvl="3" w:tplc="87DA5F2A">
      <w:numFmt w:val="decimal"/>
      <w:lvlText w:val=""/>
      <w:lvlJc w:val="left"/>
    </w:lvl>
    <w:lvl w:ilvl="4" w:tplc="5394B2E2">
      <w:numFmt w:val="decimal"/>
      <w:lvlText w:val=""/>
      <w:lvlJc w:val="left"/>
    </w:lvl>
    <w:lvl w:ilvl="5" w:tplc="F75C2FD2">
      <w:numFmt w:val="decimal"/>
      <w:lvlText w:val=""/>
      <w:lvlJc w:val="left"/>
    </w:lvl>
    <w:lvl w:ilvl="6" w:tplc="0B9CB09C">
      <w:numFmt w:val="decimal"/>
      <w:lvlText w:val=""/>
      <w:lvlJc w:val="left"/>
    </w:lvl>
    <w:lvl w:ilvl="7" w:tplc="D798950A">
      <w:numFmt w:val="decimal"/>
      <w:lvlText w:val=""/>
      <w:lvlJc w:val="left"/>
    </w:lvl>
    <w:lvl w:ilvl="8" w:tplc="2DDC9954">
      <w:numFmt w:val="decimal"/>
      <w:lvlText w:val=""/>
      <w:lvlJc w:val="left"/>
    </w:lvl>
  </w:abstractNum>
  <w:abstractNum w:abstractNumId="4" w15:restartNumberingAfterBreak="0">
    <w:nsid w:val="59BB1151"/>
    <w:multiLevelType w:val="multilevel"/>
    <w:tmpl w:val="1904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3B5659B"/>
    <w:multiLevelType w:val="hybridMultilevel"/>
    <w:tmpl w:val="5A2CA15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68E22FD"/>
    <w:multiLevelType w:val="hybridMultilevel"/>
    <w:tmpl w:val="EE165DB8"/>
    <w:lvl w:ilvl="0" w:tplc="BD54E9DE">
      <w:start w:val="1"/>
      <w:numFmt w:val="decimal"/>
      <w:lvlText w:val="%1."/>
      <w:lvlJc w:val="left"/>
      <w:pPr>
        <w:ind w:left="720" w:hanging="360"/>
      </w:pPr>
    </w:lvl>
    <w:lvl w:ilvl="1" w:tplc="6FF80958">
      <w:numFmt w:val="decimal"/>
      <w:lvlText w:val=""/>
      <w:lvlJc w:val="left"/>
    </w:lvl>
    <w:lvl w:ilvl="2" w:tplc="CA28EC06">
      <w:numFmt w:val="decimal"/>
      <w:lvlText w:val=""/>
      <w:lvlJc w:val="left"/>
    </w:lvl>
    <w:lvl w:ilvl="3" w:tplc="3E6E6CB2">
      <w:numFmt w:val="decimal"/>
      <w:lvlText w:val=""/>
      <w:lvlJc w:val="left"/>
    </w:lvl>
    <w:lvl w:ilvl="4" w:tplc="78302B54">
      <w:numFmt w:val="decimal"/>
      <w:lvlText w:val=""/>
      <w:lvlJc w:val="left"/>
    </w:lvl>
    <w:lvl w:ilvl="5" w:tplc="92C40160">
      <w:numFmt w:val="decimal"/>
      <w:lvlText w:val=""/>
      <w:lvlJc w:val="left"/>
    </w:lvl>
    <w:lvl w:ilvl="6" w:tplc="34D2A7DC">
      <w:numFmt w:val="decimal"/>
      <w:lvlText w:val=""/>
      <w:lvlJc w:val="left"/>
    </w:lvl>
    <w:lvl w:ilvl="7" w:tplc="407AE842">
      <w:numFmt w:val="decimal"/>
      <w:lvlText w:val=""/>
      <w:lvlJc w:val="left"/>
    </w:lvl>
    <w:lvl w:ilvl="8" w:tplc="C05C2BD8">
      <w:numFmt w:val="decimal"/>
      <w:lvlText w:val=""/>
      <w:lvlJc w:val="left"/>
    </w:lvl>
  </w:abstractNum>
  <w:num w:numId="1">
    <w:abstractNumId w:val="4"/>
  </w:num>
  <w:num w:numId="2">
    <w:abstractNumId w:val="1"/>
    <w:lvlOverride w:ilvl="0">
      <w:startOverride w:val="1"/>
    </w:lvlOverride>
  </w:num>
  <w:num w:numId="3">
    <w:abstractNumId w:val="2"/>
    <w:lvlOverride w:ilvl="0">
      <w:startOverride w:val="1"/>
    </w:lvlOverride>
  </w:num>
  <w:num w:numId="4">
    <w:abstractNumId w:val="5"/>
  </w:num>
  <w:num w:numId="5">
    <w:abstractNumId w:val="0"/>
  </w:num>
  <w:num w:numId="6">
    <w:abstractNumId w:val="3"/>
    <w:lvlOverride w:ilvl="0">
      <w:startOverride w:val="1"/>
    </w:lvlOverride>
  </w:num>
  <w:num w:numId="7">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205"/>
    <w:rsid w:val="0000033F"/>
    <w:rsid w:val="00063E23"/>
    <w:rsid w:val="0007234E"/>
    <w:rsid w:val="000A5B05"/>
    <w:rsid w:val="001555E7"/>
    <w:rsid w:val="00163E77"/>
    <w:rsid w:val="00180064"/>
    <w:rsid w:val="001C1C71"/>
    <w:rsid w:val="001C5190"/>
    <w:rsid w:val="001C7A2F"/>
    <w:rsid w:val="001E251E"/>
    <w:rsid w:val="002B5EFA"/>
    <w:rsid w:val="002C53C0"/>
    <w:rsid w:val="003837D4"/>
    <w:rsid w:val="003A31E5"/>
    <w:rsid w:val="0040085B"/>
    <w:rsid w:val="00440FB4"/>
    <w:rsid w:val="00472944"/>
    <w:rsid w:val="004767A7"/>
    <w:rsid w:val="004929D5"/>
    <w:rsid w:val="004A2C5F"/>
    <w:rsid w:val="004E59D3"/>
    <w:rsid w:val="00505068"/>
    <w:rsid w:val="005139FE"/>
    <w:rsid w:val="00583956"/>
    <w:rsid w:val="00625843"/>
    <w:rsid w:val="00670D25"/>
    <w:rsid w:val="0069436C"/>
    <w:rsid w:val="00730692"/>
    <w:rsid w:val="007975C6"/>
    <w:rsid w:val="007E4FB1"/>
    <w:rsid w:val="00800D6F"/>
    <w:rsid w:val="00821BC2"/>
    <w:rsid w:val="00840EC5"/>
    <w:rsid w:val="00841EA5"/>
    <w:rsid w:val="008A0610"/>
    <w:rsid w:val="008E012B"/>
    <w:rsid w:val="00912118"/>
    <w:rsid w:val="00912528"/>
    <w:rsid w:val="00930B1A"/>
    <w:rsid w:val="009E2CAB"/>
    <w:rsid w:val="009E4C3E"/>
    <w:rsid w:val="009E4EC9"/>
    <w:rsid w:val="00A203D0"/>
    <w:rsid w:val="00A2595E"/>
    <w:rsid w:val="00AA2B8F"/>
    <w:rsid w:val="00B351EF"/>
    <w:rsid w:val="00B70787"/>
    <w:rsid w:val="00B71EF7"/>
    <w:rsid w:val="00BB6A38"/>
    <w:rsid w:val="00C0194F"/>
    <w:rsid w:val="00C30572"/>
    <w:rsid w:val="00C3635E"/>
    <w:rsid w:val="00C4708A"/>
    <w:rsid w:val="00C72415"/>
    <w:rsid w:val="00C74B14"/>
    <w:rsid w:val="00C93AB7"/>
    <w:rsid w:val="00CB5786"/>
    <w:rsid w:val="00D04508"/>
    <w:rsid w:val="00D16205"/>
    <w:rsid w:val="00D2524C"/>
    <w:rsid w:val="00D6682B"/>
    <w:rsid w:val="00D859A7"/>
    <w:rsid w:val="00DA495C"/>
    <w:rsid w:val="00E4631A"/>
    <w:rsid w:val="00E66809"/>
    <w:rsid w:val="00EA2304"/>
    <w:rsid w:val="00F33F74"/>
    <w:rsid w:val="00F364C6"/>
    <w:rsid w:val="00F84AFB"/>
    <w:rsid w:val="00F90D2D"/>
    <w:rsid w:val="00FC2289"/>
    <w:rsid w:val="00FC5553"/>
    <w:rsid w:val="00FD1F69"/>
    <w:rsid w:val="00FF1A87"/>
    <w:rsid w:val="00FF2712"/>
    <w:rsid w:val="00FF7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A6288-DC99-416C-877A-950AA0E28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620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D162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D16205"/>
  </w:style>
  <w:style w:type="character" w:customStyle="1" w:styleId="eop">
    <w:name w:val="eop"/>
    <w:basedOn w:val="Fuentedeprrafopredeter"/>
    <w:rsid w:val="00D16205"/>
  </w:style>
  <w:style w:type="paragraph" w:styleId="Textocomentario">
    <w:name w:val="annotation text"/>
    <w:basedOn w:val="Normal"/>
    <w:link w:val="TextocomentarioCar"/>
    <w:uiPriority w:val="99"/>
    <w:unhideWhenUsed/>
    <w:rsid w:val="00D16205"/>
    <w:pPr>
      <w:spacing w:line="240" w:lineRule="auto"/>
      <w:jc w:val="both"/>
    </w:pPr>
    <w:rPr>
      <w:rFonts w:ascii="Arial" w:hAnsi="Arial"/>
      <w:kern w:val="2"/>
      <w:sz w:val="20"/>
      <w:szCs w:val="20"/>
      <w:lang w:val="es-CO"/>
      <w14:ligatures w14:val="standardContextual"/>
    </w:rPr>
  </w:style>
  <w:style w:type="character" w:customStyle="1" w:styleId="TextocomentarioCar">
    <w:name w:val="Texto comentario Car"/>
    <w:basedOn w:val="Fuentedeprrafopredeter"/>
    <w:link w:val="Textocomentario"/>
    <w:uiPriority w:val="99"/>
    <w:rsid w:val="00D16205"/>
    <w:rPr>
      <w:rFonts w:ascii="Arial" w:hAnsi="Arial"/>
      <w:kern w:val="2"/>
      <w:sz w:val="20"/>
      <w:szCs w:val="20"/>
      <w:lang w:val="es-CO"/>
      <w14:ligatures w14:val="standardContextual"/>
    </w:rPr>
  </w:style>
  <w:style w:type="paragraph" w:styleId="Encabezado">
    <w:name w:val="header"/>
    <w:basedOn w:val="Normal"/>
    <w:link w:val="EncabezadoCar"/>
    <w:uiPriority w:val="99"/>
    <w:unhideWhenUsed/>
    <w:rsid w:val="00C93A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3AB7"/>
  </w:style>
  <w:style w:type="paragraph" w:styleId="Piedepgina">
    <w:name w:val="footer"/>
    <w:basedOn w:val="Normal"/>
    <w:link w:val="PiedepginaCar"/>
    <w:uiPriority w:val="99"/>
    <w:unhideWhenUsed/>
    <w:rsid w:val="00C93A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3AB7"/>
  </w:style>
  <w:style w:type="character" w:styleId="Hipervnculo">
    <w:name w:val="Hyperlink"/>
    <w:basedOn w:val="Fuentedeprrafopredeter"/>
    <w:uiPriority w:val="99"/>
    <w:unhideWhenUsed/>
    <w:rsid w:val="00163E77"/>
    <w:rPr>
      <w:color w:val="0563C1" w:themeColor="hyperlink"/>
      <w:u w:val="single"/>
    </w:rPr>
  </w:style>
  <w:style w:type="paragraph" w:styleId="Prrafodelista">
    <w:name w:val="List Paragraph"/>
    <w:qFormat/>
    <w:rsid w:val="001C1C71"/>
    <w:pPr>
      <w:spacing w:after="0" w:line="240" w:lineRule="auto"/>
    </w:pPr>
    <w:rPr>
      <w:rFonts w:ascii="Arial" w:eastAsia="Arial" w:hAnsi="Arial" w:cs="Arial"/>
      <w:sz w:val="20"/>
      <w:szCs w:val="20"/>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68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4F704-DC81-4199-8E39-2A8CD32F2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5</Pages>
  <Words>1693</Words>
  <Characters>9316</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CARLOSFC</dc:creator>
  <cp:keywords/>
  <dc:description/>
  <cp:lastModifiedBy>Cuenta Microsoft</cp:lastModifiedBy>
  <cp:revision>20</cp:revision>
  <dcterms:created xsi:type="dcterms:W3CDTF">2026-02-23T19:45:00Z</dcterms:created>
  <dcterms:modified xsi:type="dcterms:W3CDTF">2026-06-22T04:26:00Z</dcterms:modified>
</cp:coreProperties>
</file>